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DD" w:rsidRDefault="00B345B9" w:rsidP="00B345B9">
      <w:pPr>
        <w:jc w:val="center"/>
        <w:rPr>
          <w:rFonts w:asciiTheme="majorEastAsia" w:eastAsiaTheme="majorEastAsia" w:hAnsiTheme="majorEastAsia"/>
          <w:b/>
          <w:sz w:val="32"/>
        </w:rPr>
      </w:pPr>
      <w:r w:rsidRPr="00B345B9">
        <w:rPr>
          <w:rFonts w:asciiTheme="majorEastAsia" w:eastAsiaTheme="majorEastAsia" w:hAnsiTheme="majorEastAsia" w:hint="eastAsia"/>
          <w:b/>
          <w:sz w:val="32"/>
        </w:rPr>
        <w:t>社会福祉法人サロベツ福祉会</w:t>
      </w:r>
      <w:r>
        <w:rPr>
          <w:rFonts w:asciiTheme="majorEastAsia" w:eastAsiaTheme="majorEastAsia" w:hAnsiTheme="majorEastAsia" w:hint="eastAsia"/>
          <w:b/>
          <w:sz w:val="32"/>
        </w:rPr>
        <w:t>定款</w:t>
      </w:r>
      <w:r w:rsidR="00DB6066">
        <w:rPr>
          <w:rFonts w:asciiTheme="majorEastAsia" w:eastAsiaTheme="majorEastAsia" w:hAnsiTheme="majorEastAsia" w:hint="eastAsia"/>
          <w:b/>
          <w:sz w:val="32"/>
        </w:rPr>
        <w:t>(</w:t>
      </w:r>
      <w:r w:rsidR="00DB6066">
        <w:rPr>
          <w:rFonts w:asciiTheme="majorEastAsia" w:eastAsiaTheme="majorEastAsia" w:hAnsiTheme="majorEastAsia"/>
          <w:b/>
          <w:sz w:val="32"/>
        </w:rPr>
        <w:t>2022.4.1より</w:t>
      </w:r>
      <w:bookmarkStart w:id="0" w:name="_GoBack"/>
      <w:bookmarkEnd w:id="0"/>
      <w:r w:rsidR="00DB6066">
        <w:rPr>
          <w:rFonts w:asciiTheme="majorEastAsia" w:eastAsiaTheme="majorEastAsia" w:hAnsiTheme="majorEastAsia"/>
          <w:b/>
          <w:sz w:val="32"/>
        </w:rPr>
        <w:t>)</w:t>
      </w:r>
    </w:p>
    <w:p w:rsidR="00826D15" w:rsidRDefault="00826D15" w:rsidP="00826D15">
      <w:pPr>
        <w:pStyle w:val="a3"/>
        <w:numPr>
          <w:ilvl w:val="0"/>
          <w:numId w:val="15"/>
        </w:numPr>
        <w:ind w:leftChars="0"/>
        <w:jc w:val="center"/>
        <w:rPr>
          <w:rFonts w:asciiTheme="minorEastAsia" w:hAnsiTheme="minorEastAsia"/>
          <w:b/>
          <w:sz w:val="22"/>
        </w:rPr>
      </w:pPr>
      <w:r>
        <w:rPr>
          <w:rFonts w:asciiTheme="minorEastAsia" w:hAnsiTheme="minorEastAsia" w:hint="eastAsia"/>
          <w:b/>
          <w:sz w:val="28"/>
        </w:rPr>
        <w:t>総　則</w:t>
      </w:r>
    </w:p>
    <w:p w:rsidR="00826D15" w:rsidRDefault="00826D15" w:rsidP="00826D15">
      <w:pPr>
        <w:adjustRightInd w:val="0"/>
        <w:snapToGrid w:val="0"/>
        <w:rPr>
          <w:rFonts w:asciiTheme="minorEastAsia" w:hAnsiTheme="minorEastAsia" w:hint="eastAsia"/>
          <w:sz w:val="24"/>
        </w:rPr>
      </w:pPr>
    </w:p>
    <w:p w:rsidR="00826D15" w:rsidRDefault="00826D15" w:rsidP="00826D15">
      <w:pPr>
        <w:rPr>
          <w:rFonts w:asciiTheme="minorEastAsia" w:hAnsiTheme="minorEastAsia" w:hint="eastAsia"/>
          <w:sz w:val="24"/>
        </w:rPr>
      </w:pPr>
      <w:r>
        <w:rPr>
          <w:rFonts w:asciiTheme="minorEastAsia" w:hAnsiTheme="minorEastAsia" w:hint="eastAsia"/>
          <w:sz w:val="24"/>
        </w:rPr>
        <w:t>（目　的）</w:t>
      </w:r>
    </w:p>
    <w:p w:rsidR="00826D15" w:rsidRDefault="00826D15" w:rsidP="00826D15">
      <w:pPr>
        <w:pStyle w:val="a3"/>
        <w:numPr>
          <w:ilvl w:val="0"/>
          <w:numId w:val="16"/>
        </w:numPr>
        <w:ind w:leftChars="0"/>
        <w:rPr>
          <w:rFonts w:asciiTheme="minorEastAsia" w:hAnsiTheme="minorEastAsia" w:hint="eastAsia"/>
          <w:sz w:val="24"/>
        </w:rPr>
      </w:pPr>
      <w:r>
        <w:rPr>
          <w:rFonts w:asciiTheme="minorEastAsia" w:hAnsiTheme="minorEastAsia" w:hint="eastAsia"/>
          <w:sz w:val="24"/>
        </w:rPr>
        <w:t>この社会福祉法人（以下「法人」という。）は、多様な福祉サービスがその利用者</w:t>
      </w:r>
    </w:p>
    <w:p w:rsidR="00826D15" w:rsidRDefault="00826D15" w:rsidP="00826D15">
      <w:pPr>
        <w:ind w:leftChars="100" w:left="210"/>
        <w:rPr>
          <w:rFonts w:asciiTheme="minorEastAsia" w:hAnsiTheme="minorEastAsia" w:hint="eastAsia"/>
          <w:sz w:val="24"/>
        </w:rPr>
      </w:pPr>
      <w:r>
        <w:rPr>
          <w:rFonts w:asciiTheme="minorEastAsia" w:hAnsiTheme="minorEastAsia" w:hint="eastAsia"/>
          <w:sz w:val="24"/>
        </w:rPr>
        <w:t>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26D15" w:rsidRDefault="00826D15" w:rsidP="00826D15">
      <w:pPr>
        <w:pStyle w:val="a3"/>
        <w:numPr>
          <w:ilvl w:val="0"/>
          <w:numId w:val="17"/>
        </w:numPr>
        <w:ind w:leftChars="0"/>
        <w:rPr>
          <w:rFonts w:asciiTheme="minorEastAsia" w:hAnsiTheme="minorEastAsia" w:hint="eastAsia"/>
          <w:sz w:val="24"/>
        </w:rPr>
      </w:pPr>
      <w:r>
        <w:rPr>
          <w:rFonts w:asciiTheme="minorEastAsia" w:hAnsiTheme="minorEastAsia" w:hint="eastAsia"/>
          <w:sz w:val="24"/>
        </w:rPr>
        <w:t>第二種社会福祉事業</w:t>
      </w:r>
    </w:p>
    <w:p w:rsidR="00826D15" w:rsidRDefault="00826D15" w:rsidP="00826D15">
      <w:pPr>
        <w:ind w:firstLineChars="400" w:firstLine="960"/>
        <w:rPr>
          <w:rFonts w:asciiTheme="minorEastAsia" w:hAnsiTheme="minorEastAsia" w:hint="eastAsia"/>
          <w:sz w:val="24"/>
        </w:rPr>
      </w:pPr>
      <w:r>
        <w:rPr>
          <w:rFonts w:asciiTheme="minorEastAsia" w:hAnsiTheme="minorEastAsia" w:hint="eastAsia"/>
          <w:sz w:val="24"/>
        </w:rPr>
        <w:t>（イ）障害福祉サービス事業の経営</w:t>
      </w:r>
    </w:p>
    <w:p w:rsidR="00826D15" w:rsidRDefault="00826D15" w:rsidP="00826D15">
      <w:pPr>
        <w:ind w:firstLineChars="400" w:firstLine="960"/>
        <w:rPr>
          <w:rFonts w:asciiTheme="minorEastAsia" w:hAnsiTheme="minorEastAsia" w:hint="eastAsia"/>
          <w:sz w:val="24"/>
        </w:rPr>
      </w:pPr>
      <w:r>
        <w:rPr>
          <w:rFonts w:asciiTheme="minorEastAsia" w:hAnsiTheme="minorEastAsia" w:hint="eastAsia"/>
          <w:sz w:val="24"/>
        </w:rPr>
        <w:t>（ロ）共同生活援助事業の経営</w:t>
      </w:r>
    </w:p>
    <w:p w:rsidR="00826D15" w:rsidRDefault="00826D15" w:rsidP="00826D15">
      <w:pPr>
        <w:ind w:firstLineChars="400" w:firstLine="960"/>
        <w:rPr>
          <w:rFonts w:asciiTheme="minorEastAsia" w:hAnsiTheme="minorEastAsia" w:hint="eastAsia"/>
          <w:sz w:val="24"/>
        </w:rPr>
      </w:pPr>
      <w:r>
        <w:rPr>
          <w:rFonts w:asciiTheme="minorEastAsia" w:hAnsiTheme="minorEastAsia" w:hint="eastAsia"/>
          <w:sz w:val="24"/>
        </w:rPr>
        <w:t>（ハ）地域活動支援センターの経営</w:t>
      </w:r>
    </w:p>
    <w:p w:rsidR="00826D15" w:rsidRDefault="00826D15" w:rsidP="00826D15">
      <w:pPr>
        <w:ind w:firstLineChars="400" w:firstLine="960"/>
        <w:rPr>
          <w:rFonts w:asciiTheme="minorEastAsia" w:hAnsiTheme="minorEastAsia" w:hint="eastAsia"/>
          <w:sz w:val="24"/>
        </w:rPr>
      </w:pPr>
      <w:r>
        <w:rPr>
          <w:rFonts w:asciiTheme="minorEastAsia" w:hAnsiTheme="minorEastAsia" w:hint="eastAsia"/>
          <w:sz w:val="24"/>
        </w:rPr>
        <w:t>（二）日中一時支援事業の経営</w:t>
      </w:r>
    </w:p>
    <w:p w:rsidR="00826D15" w:rsidRDefault="00826D15" w:rsidP="00826D15">
      <w:pPr>
        <w:ind w:firstLineChars="400" w:firstLine="960"/>
        <w:rPr>
          <w:rFonts w:asciiTheme="minorEastAsia" w:hAnsiTheme="minorEastAsia" w:hint="eastAsia"/>
          <w:color w:val="000000" w:themeColor="text1"/>
          <w:sz w:val="24"/>
        </w:rPr>
      </w:pPr>
      <w:r>
        <w:rPr>
          <w:rFonts w:asciiTheme="minorEastAsia" w:hAnsiTheme="minorEastAsia" w:hint="eastAsia"/>
          <w:color w:val="000000" w:themeColor="text1"/>
          <w:sz w:val="24"/>
        </w:rPr>
        <w:t>（ホ）有料老人ホームの経営</w:t>
      </w:r>
    </w:p>
    <w:p w:rsidR="00826D15" w:rsidRDefault="00826D15" w:rsidP="00826D15">
      <w:pPr>
        <w:ind w:firstLineChars="400" w:firstLine="960"/>
        <w:rPr>
          <w:rFonts w:asciiTheme="minorEastAsia" w:hAnsiTheme="minorEastAsia" w:hint="eastAsia"/>
          <w:sz w:val="24"/>
        </w:rPr>
      </w:pPr>
      <w:r>
        <w:rPr>
          <w:rFonts w:asciiTheme="minorEastAsia" w:hAnsiTheme="minorEastAsia" w:hint="eastAsia"/>
          <w:sz w:val="24"/>
        </w:rPr>
        <w:t>（へ）その他法人の目的達成のため必要な事業</w:t>
      </w:r>
    </w:p>
    <w:p w:rsidR="00826D15" w:rsidRDefault="00826D15" w:rsidP="00826D15">
      <w:pPr>
        <w:adjustRightInd w:val="0"/>
        <w:snapToGrid w:val="0"/>
        <w:rPr>
          <w:rFonts w:asciiTheme="minorEastAsia" w:hAnsiTheme="minorEastAsia" w:hint="eastAsia"/>
          <w:sz w:val="24"/>
        </w:rPr>
      </w:pPr>
    </w:p>
    <w:p w:rsidR="00826D15" w:rsidRDefault="00826D15" w:rsidP="00826D15">
      <w:pPr>
        <w:rPr>
          <w:rFonts w:asciiTheme="minorEastAsia" w:hAnsiTheme="minorEastAsia" w:hint="eastAsia"/>
          <w:sz w:val="24"/>
        </w:rPr>
      </w:pPr>
      <w:r>
        <w:rPr>
          <w:rFonts w:asciiTheme="minorEastAsia" w:hAnsiTheme="minorEastAsia" w:hint="eastAsia"/>
          <w:sz w:val="24"/>
        </w:rPr>
        <w:t>（名　称）</w:t>
      </w:r>
    </w:p>
    <w:p w:rsidR="00826D15" w:rsidRDefault="00826D15" w:rsidP="00826D15">
      <w:pPr>
        <w:pStyle w:val="a3"/>
        <w:numPr>
          <w:ilvl w:val="0"/>
          <w:numId w:val="16"/>
        </w:numPr>
        <w:ind w:leftChars="0"/>
        <w:rPr>
          <w:rFonts w:asciiTheme="minorEastAsia" w:hAnsiTheme="minorEastAsia" w:hint="eastAsia"/>
          <w:sz w:val="24"/>
        </w:rPr>
      </w:pPr>
      <w:r>
        <w:rPr>
          <w:rFonts w:asciiTheme="minorEastAsia" w:hAnsiTheme="minorEastAsia" w:hint="eastAsia"/>
          <w:sz w:val="24"/>
        </w:rPr>
        <w:t>この法人は、社会福祉法人サロベツ福祉会という。</w:t>
      </w:r>
    </w:p>
    <w:p w:rsidR="00826D15" w:rsidRDefault="00826D15" w:rsidP="00826D15">
      <w:pPr>
        <w:adjustRightInd w:val="0"/>
        <w:snapToGrid w:val="0"/>
        <w:rPr>
          <w:rFonts w:asciiTheme="minorEastAsia" w:hAnsiTheme="minorEastAsia" w:hint="eastAsia"/>
          <w:sz w:val="24"/>
        </w:rPr>
      </w:pPr>
    </w:p>
    <w:p w:rsidR="00826D15" w:rsidRDefault="00826D15" w:rsidP="00826D15">
      <w:pPr>
        <w:rPr>
          <w:rFonts w:asciiTheme="minorEastAsia" w:hAnsiTheme="minorEastAsia" w:hint="eastAsia"/>
          <w:sz w:val="24"/>
        </w:rPr>
      </w:pPr>
      <w:r>
        <w:rPr>
          <w:rFonts w:asciiTheme="minorEastAsia" w:hAnsiTheme="minorEastAsia" w:hint="eastAsia"/>
          <w:sz w:val="24"/>
        </w:rPr>
        <w:t>（経営の原則等）</w:t>
      </w:r>
    </w:p>
    <w:p w:rsidR="00826D15" w:rsidRDefault="00826D15" w:rsidP="00826D15">
      <w:pPr>
        <w:pStyle w:val="a3"/>
        <w:numPr>
          <w:ilvl w:val="0"/>
          <w:numId w:val="16"/>
        </w:numPr>
        <w:ind w:leftChars="0"/>
        <w:rPr>
          <w:rFonts w:asciiTheme="minorEastAsia" w:hAnsiTheme="minorEastAsia" w:hint="eastAsia"/>
          <w:sz w:val="24"/>
        </w:rPr>
      </w:pPr>
      <w:r>
        <w:rPr>
          <w:rFonts w:asciiTheme="minorEastAsia" w:hAnsiTheme="minorEastAsia" w:hint="eastAsia"/>
          <w:sz w:val="24"/>
        </w:rPr>
        <w:t>この法人は、社会福祉事業の主たる担い手としてふさわしい事業を確実、効果的か</w:t>
      </w:r>
    </w:p>
    <w:p w:rsidR="00826D15" w:rsidRDefault="00826D15" w:rsidP="00826D15">
      <w:pPr>
        <w:ind w:leftChars="100" w:left="210"/>
        <w:rPr>
          <w:rFonts w:asciiTheme="minorEastAsia" w:hAnsiTheme="minorEastAsia" w:hint="eastAsia"/>
          <w:sz w:val="24"/>
        </w:rPr>
      </w:pPr>
      <w:r>
        <w:rPr>
          <w:rFonts w:asciiTheme="minorEastAsia" w:hAnsiTheme="minorEastAsia" w:hint="eastAsia"/>
          <w:sz w:val="24"/>
        </w:rPr>
        <w:t>つ適正に行うため、自主的にその経営基盤の強化を図るとともに、その提供する福祉サービスの質の向上並びに事業経営の透明性の確保を図り、もって地域福祉の推進に努めるものとする。</w:t>
      </w:r>
    </w:p>
    <w:p w:rsidR="00826D15" w:rsidRDefault="00826D15" w:rsidP="00826D15">
      <w:pPr>
        <w:ind w:left="720" w:hangingChars="300" w:hanging="720"/>
        <w:rPr>
          <w:rFonts w:asciiTheme="minorEastAsia" w:hAnsiTheme="minorEastAsia" w:hint="eastAsia"/>
          <w:sz w:val="24"/>
        </w:rPr>
      </w:pPr>
      <w:r>
        <w:rPr>
          <w:rFonts w:asciiTheme="minorEastAsia" w:hAnsiTheme="minorEastAsia" w:hint="eastAsia"/>
          <w:sz w:val="24"/>
        </w:rPr>
        <w:t>２　この法人は、地域社会に貢献する取組として、（地域の独居高齢者、子育て世帯、経財</w:t>
      </w:r>
    </w:p>
    <w:p w:rsidR="00826D15" w:rsidRDefault="00826D15" w:rsidP="00826D15">
      <w:pPr>
        <w:ind w:leftChars="100" w:left="690" w:hangingChars="200" w:hanging="480"/>
        <w:rPr>
          <w:rFonts w:asciiTheme="minorEastAsia" w:hAnsiTheme="minorEastAsia" w:hint="eastAsia"/>
          <w:sz w:val="24"/>
        </w:rPr>
      </w:pPr>
      <w:r>
        <w:rPr>
          <w:rFonts w:asciiTheme="minorEastAsia" w:hAnsiTheme="minorEastAsia" w:hint="eastAsia"/>
          <w:sz w:val="24"/>
        </w:rPr>
        <w:t>的に困窮する者 等）を支援するため、無料又は低額な料金で福祉サービスを積極的に提</w:t>
      </w:r>
    </w:p>
    <w:p w:rsidR="00826D15" w:rsidRDefault="00826D15" w:rsidP="00826D15">
      <w:pPr>
        <w:ind w:leftChars="100" w:left="690" w:hangingChars="200" w:hanging="480"/>
        <w:rPr>
          <w:rFonts w:asciiTheme="minorEastAsia" w:hAnsiTheme="minorEastAsia" w:hint="eastAsia"/>
          <w:sz w:val="24"/>
        </w:rPr>
      </w:pPr>
      <w:r>
        <w:rPr>
          <w:rFonts w:asciiTheme="minorEastAsia" w:hAnsiTheme="minorEastAsia" w:hint="eastAsia"/>
          <w:sz w:val="24"/>
        </w:rPr>
        <w:t>供するものとする。</w:t>
      </w:r>
    </w:p>
    <w:p w:rsidR="00826D15" w:rsidRDefault="00826D15" w:rsidP="00826D15">
      <w:pPr>
        <w:adjustRightInd w:val="0"/>
        <w:snapToGrid w:val="0"/>
        <w:rPr>
          <w:rFonts w:asciiTheme="minorEastAsia" w:hAnsiTheme="minorEastAsia" w:hint="eastAsia"/>
          <w:sz w:val="24"/>
        </w:rPr>
      </w:pPr>
    </w:p>
    <w:p w:rsidR="00826D15" w:rsidRDefault="00826D15" w:rsidP="00826D15">
      <w:pPr>
        <w:rPr>
          <w:rFonts w:asciiTheme="minorEastAsia" w:hAnsiTheme="minorEastAsia" w:hint="eastAsia"/>
          <w:sz w:val="24"/>
        </w:rPr>
      </w:pPr>
      <w:r>
        <w:rPr>
          <w:rFonts w:asciiTheme="minorEastAsia" w:hAnsiTheme="minorEastAsia" w:hint="eastAsia"/>
          <w:sz w:val="24"/>
        </w:rPr>
        <w:t>（事務所の所在地）</w:t>
      </w:r>
    </w:p>
    <w:p w:rsidR="00826D15" w:rsidRDefault="00826D15" w:rsidP="00826D15">
      <w:pPr>
        <w:pStyle w:val="a3"/>
        <w:numPr>
          <w:ilvl w:val="0"/>
          <w:numId w:val="16"/>
        </w:numPr>
        <w:ind w:leftChars="0"/>
        <w:rPr>
          <w:rFonts w:asciiTheme="minorEastAsia" w:hAnsiTheme="minorEastAsia" w:hint="eastAsia"/>
          <w:sz w:val="24"/>
        </w:rPr>
      </w:pPr>
      <w:r>
        <w:rPr>
          <w:rFonts w:asciiTheme="minorEastAsia" w:hAnsiTheme="minorEastAsia" w:hint="eastAsia"/>
          <w:sz w:val="24"/>
        </w:rPr>
        <w:t>この法人の事務所を北海道天塩郡豊富町字上サロベツ１１８４番地１１に置く。</w:t>
      </w:r>
    </w:p>
    <w:p w:rsidR="00826D15" w:rsidRDefault="00826D15" w:rsidP="00826D15">
      <w:pPr>
        <w:adjustRightInd w:val="0"/>
        <w:snapToGrid w:val="0"/>
        <w:rPr>
          <w:rFonts w:asciiTheme="minorEastAsia" w:hAnsiTheme="minorEastAsia" w:hint="eastAsia"/>
          <w:sz w:val="24"/>
        </w:rPr>
      </w:pPr>
    </w:p>
    <w:p w:rsidR="00826D15" w:rsidRDefault="00826D15" w:rsidP="00826D15">
      <w:pPr>
        <w:pStyle w:val="a3"/>
        <w:numPr>
          <w:ilvl w:val="0"/>
          <w:numId w:val="15"/>
        </w:numPr>
        <w:ind w:leftChars="0"/>
        <w:jc w:val="center"/>
        <w:rPr>
          <w:rFonts w:asciiTheme="minorEastAsia" w:hAnsiTheme="minorEastAsia" w:hint="eastAsia"/>
          <w:b/>
          <w:sz w:val="28"/>
        </w:rPr>
      </w:pPr>
      <w:r>
        <w:rPr>
          <w:rFonts w:asciiTheme="minorEastAsia" w:hAnsiTheme="minorEastAsia" w:hint="eastAsia"/>
          <w:b/>
          <w:sz w:val="28"/>
        </w:rPr>
        <w:t>評議員</w:t>
      </w:r>
    </w:p>
    <w:p w:rsidR="00826D15" w:rsidRDefault="00826D15" w:rsidP="00826D15">
      <w:pPr>
        <w:pStyle w:val="a3"/>
        <w:adjustRightInd w:val="0"/>
        <w:snapToGrid w:val="0"/>
        <w:ind w:leftChars="0" w:left="1202"/>
        <w:rPr>
          <w:rFonts w:asciiTheme="minorEastAsia" w:hAnsiTheme="minorEastAsia" w:hint="eastAsia"/>
          <w:sz w:val="24"/>
        </w:rPr>
      </w:pPr>
    </w:p>
    <w:p w:rsidR="00826D15" w:rsidRDefault="00826D15" w:rsidP="00826D15">
      <w:pPr>
        <w:rPr>
          <w:rFonts w:asciiTheme="minorEastAsia" w:hAnsiTheme="minorEastAsia" w:hint="eastAsia"/>
          <w:sz w:val="24"/>
        </w:rPr>
      </w:pPr>
      <w:r>
        <w:rPr>
          <w:rFonts w:asciiTheme="minorEastAsia" w:hAnsiTheme="minorEastAsia" w:hint="eastAsia"/>
          <w:sz w:val="24"/>
        </w:rPr>
        <w:t>（評議員の定数）</w:t>
      </w:r>
    </w:p>
    <w:p w:rsidR="00826D15" w:rsidRDefault="00826D15" w:rsidP="00826D15">
      <w:pPr>
        <w:pStyle w:val="a3"/>
        <w:numPr>
          <w:ilvl w:val="0"/>
          <w:numId w:val="16"/>
        </w:numPr>
        <w:ind w:leftChars="0"/>
        <w:rPr>
          <w:rFonts w:asciiTheme="minorEastAsia" w:hAnsiTheme="minorEastAsia" w:hint="eastAsia"/>
          <w:sz w:val="24"/>
        </w:rPr>
      </w:pPr>
      <w:r>
        <w:rPr>
          <w:rFonts w:asciiTheme="minorEastAsia" w:hAnsiTheme="minorEastAsia" w:hint="eastAsia"/>
          <w:sz w:val="24"/>
        </w:rPr>
        <w:t>この法人に評議員七名以上九名以内を置く。</w:t>
      </w:r>
    </w:p>
    <w:p w:rsidR="00826D15" w:rsidRDefault="00826D15" w:rsidP="00826D15">
      <w:pPr>
        <w:rPr>
          <w:rFonts w:asciiTheme="minorEastAsia" w:hAnsiTheme="minorEastAsia" w:hint="eastAsia"/>
          <w:sz w:val="24"/>
        </w:rPr>
      </w:pPr>
    </w:p>
    <w:p w:rsidR="00826D15" w:rsidRDefault="00826D15" w:rsidP="00826D15">
      <w:pPr>
        <w:rPr>
          <w:rFonts w:asciiTheme="minorEastAsia" w:hAnsiTheme="minorEastAsia" w:hint="eastAsia"/>
          <w:sz w:val="24"/>
        </w:rPr>
      </w:pPr>
      <w:r>
        <w:rPr>
          <w:rFonts w:asciiTheme="minorEastAsia" w:hAnsiTheme="minorEastAsia" w:hint="eastAsia"/>
          <w:sz w:val="24"/>
        </w:rPr>
        <w:lastRenderedPageBreak/>
        <w:t>（評議員の選任及び解任）</w:t>
      </w:r>
    </w:p>
    <w:p w:rsidR="00826D15" w:rsidRDefault="00826D15" w:rsidP="00826D15">
      <w:pPr>
        <w:pStyle w:val="a3"/>
        <w:numPr>
          <w:ilvl w:val="0"/>
          <w:numId w:val="16"/>
        </w:numPr>
        <w:ind w:leftChars="0"/>
        <w:rPr>
          <w:rFonts w:asciiTheme="minorEastAsia" w:hAnsiTheme="minorEastAsia" w:hint="eastAsia"/>
          <w:sz w:val="24"/>
        </w:rPr>
      </w:pPr>
      <w:r>
        <w:rPr>
          <w:rFonts w:asciiTheme="minorEastAsia" w:hAnsiTheme="minorEastAsia" w:hint="eastAsia"/>
          <w:sz w:val="24"/>
        </w:rPr>
        <w:t>この法人に評議員選任・解任委員会を置き、評議員の選任及び解任は、評議員選任・</w:t>
      </w:r>
    </w:p>
    <w:p w:rsidR="00826D15" w:rsidRDefault="00826D15" w:rsidP="00826D15">
      <w:pPr>
        <w:ind w:firstLineChars="100" w:firstLine="240"/>
        <w:rPr>
          <w:rFonts w:asciiTheme="minorEastAsia" w:hAnsiTheme="minorEastAsia" w:hint="eastAsia"/>
          <w:sz w:val="24"/>
        </w:rPr>
      </w:pPr>
      <w:r>
        <w:rPr>
          <w:rFonts w:asciiTheme="minorEastAsia" w:hAnsiTheme="minorEastAsia" w:hint="eastAsia"/>
          <w:sz w:val="24"/>
        </w:rPr>
        <w:t>解任委員会において行う。</w:t>
      </w:r>
    </w:p>
    <w:p w:rsidR="00826D15" w:rsidRDefault="00826D15" w:rsidP="00826D15">
      <w:pPr>
        <w:ind w:left="720" w:hangingChars="300" w:hanging="720"/>
        <w:rPr>
          <w:rFonts w:asciiTheme="minorEastAsia" w:hAnsiTheme="minorEastAsia" w:hint="eastAsia"/>
          <w:sz w:val="24"/>
        </w:rPr>
      </w:pPr>
      <w:r>
        <w:rPr>
          <w:rFonts w:asciiTheme="minorEastAsia" w:hAnsiTheme="minorEastAsia" w:hint="eastAsia"/>
          <w:sz w:val="24"/>
        </w:rPr>
        <w:t>２　評議員選任・解任委員会は、監事一名、事務局員一名、外部委員二名の合計四名で構</w:t>
      </w:r>
    </w:p>
    <w:p w:rsidR="00826D15" w:rsidRDefault="00826D15" w:rsidP="00826D15">
      <w:pPr>
        <w:ind w:leftChars="100" w:left="690" w:hangingChars="200" w:hanging="480"/>
        <w:rPr>
          <w:rFonts w:asciiTheme="minorEastAsia" w:hAnsiTheme="minorEastAsia" w:hint="eastAsia"/>
          <w:sz w:val="24"/>
        </w:rPr>
      </w:pPr>
      <w:r>
        <w:rPr>
          <w:rFonts w:asciiTheme="minorEastAsia" w:hAnsiTheme="minorEastAsia" w:hint="eastAsia"/>
          <w:sz w:val="24"/>
        </w:rPr>
        <w:t>成する。</w:t>
      </w:r>
    </w:p>
    <w:p w:rsidR="00826D15" w:rsidRDefault="00826D15" w:rsidP="00826D15">
      <w:pPr>
        <w:rPr>
          <w:rFonts w:asciiTheme="minorEastAsia" w:hAnsiTheme="minorEastAsia" w:hint="eastAsia"/>
          <w:sz w:val="24"/>
        </w:rPr>
      </w:pPr>
      <w:r>
        <w:rPr>
          <w:rFonts w:asciiTheme="minorEastAsia" w:hAnsiTheme="minorEastAsia" w:hint="eastAsia"/>
          <w:sz w:val="24"/>
        </w:rPr>
        <w:t>３　選任候補者の推薦及び解任の提案は、理事会が行う。評議員選任・解任委員会の運</w:t>
      </w:r>
    </w:p>
    <w:p w:rsidR="00826D15" w:rsidRDefault="00826D15" w:rsidP="00826D15">
      <w:pPr>
        <w:ind w:firstLineChars="100" w:firstLine="240"/>
        <w:rPr>
          <w:rFonts w:asciiTheme="minorEastAsia" w:hAnsiTheme="minorEastAsia" w:hint="eastAsia"/>
          <w:sz w:val="24"/>
        </w:rPr>
      </w:pPr>
      <w:r>
        <w:rPr>
          <w:rFonts w:asciiTheme="minorEastAsia" w:hAnsiTheme="minorEastAsia" w:hint="eastAsia"/>
          <w:sz w:val="24"/>
        </w:rPr>
        <w:t>営についての細則は、理事会において定める。</w:t>
      </w:r>
    </w:p>
    <w:p w:rsidR="00826D15" w:rsidRDefault="00826D15" w:rsidP="00826D15">
      <w:pPr>
        <w:ind w:left="720" w:hangingChars="300" w:hanging="720"/>
        <w:rPr>
          <w:rFonts w:asciiTheme="minorEastAsia" w:hAnsiTheme="minorEastAsia" w:hint="eastAsia"/>
          <w:sz w:val="24"/>
        </w:rPr>
      </w:pPr>
      <w:r>
        <w:rPr>
          <w:rFonts w:asciiTheme="minorEastAsia" w:hAnsiTheme="minorEastAsia" w:hint="eastAsia"/>
          <w:sz w:val="24"/>
        </w:rPr>
        <w:t>４　選任候補者の推薦及び解任の提案を行う場合には、当該者が評議員として適任及び適</w:t>
      </w:r>
    </w:p>
    <w:p w:rsidR="00826D15" w:rsidRDefault="00826D15" w:rsidP="00826D15">
      <w:pPr>
        <w:ind w:leftChars="100" w:left="690" w:hangingChars="200" w:hanging="480"/>
        <w:rPr>
          <w:rFonts w:asciiTheme="minorEastAsia" w:hAnsiTheme="minorEastAsia" w:hint="eastAsia"/>
          <w:sz w:val="24"/>
        </w:rPr>
      </w:pPr>
      <w:r>
        <w:rPr>
          <w:rFonts w:asciiTheme="minorEastAsia" w:hAnsiTheme="minorEastAsia" w:hint="eastAsia"/>
          <w:sz w:val="24"/>
        </w:rPr>
        <w:t>任と判断した理由を委員に説明しなければならない。</w:t>
      </w:r>
    </w:p>
    <w:p w:rsidR="00826D15" w:rsidRDefault="00826D15" w:rsidP="00826D15">
      <w:pPr>
        <w:ind w:left="720" w:hangingChars="300" w:hanging="720"/>
        <w:rPr>
          <w:rFonts w:asciiTheme="minorEastAsia" w:hAnsiTheme="minorEastAsia" w:hint="eastAsia"/>
          <w:sz w:val="24"/>
        </w:rPr>
      </w:pPr>
      <w:r>
        <w:rPr>
          <w:rFonts w:asciiTheme="minorEastAsia" w:hAnsiTheme="minorEastAsia" w:hint="eastAsia"/>
          <w:sz w:val="24"/>
        </w:rPr>
        <w:t xml:space="preserve">　５　評議員選任・解任委員会の決議は、委員の過半数が出席し、その過半数をもって行</w:t>
      </w:r>
    </w:p>
    <w:p w:rsidR="00826D15" w:rsidRDefault="00826D15" w:rsidP="00826D15">
      <w:pPr>
        <w:ind w:leftChars="200" w:left="660" w:hangingChars="100" w:hanging="240"/>
        <w:rPr>
          <w:rFonts w:asciiTheme="minorEastAsia" w:hAnsiTheme="minorEastAsia" w:hint="eastAsia"/>
          <w:sz w:val="24"/>
        </w:rPr>
      </w:pPr>
      <w:r>
        <w:rPr>
          <w:rFonts w:asciiTheme="minorEastAsia" w:hAnsiTheme="minorEastAsia" w:hint="eastAsia"/>
          <w:sz w:val="24"/>
        </w:rPr>
        <w:t>う。ただし、外部委員の一名以上が出席し、かつ、外部委員の一名以上が賛成すること</w:t>
      </w:r>
    </w:p>
    <w:p w:rsidR="00826D15" w:rsidRDefault="00826D15" w:rsidP="00826D15">
      <w:pPr>
        <w:ind w:leftChars="200" w:left="660" w:hangingChars="100" w:hanging="240"/>
        <w:rPr>
          <w:rFonts w:asciiTheme="minorEastAsia" w:hAnsiTheme="minorEastAsia" w:hint="eastAsia"/>
          <w:sz w:val="24"/>
        </w:rPr>
      </w:pPr>
      <w:r>
        <w:rPr>
          <w:rFonts w:asciiTheme="minorEastAsia" w:hAnsiTheme="minorEastAsia" w:hint="eastAsia"/>
          <w:sz w:val="24"/>
        </w:rPr>
        <w:t>を要する。</w:t>
      </w:r>
    </w:p>
    <w:p w:rsidR="00826D15" w:rsidRDefault="00826D15" w:rsidP="00826D15">
      <w:pPr>
        <w:adjustRightInd w:val="0"/>
        <w:snapToGrid w:val="0"/>
        <w:rPr>
          <w:rFonts w:asciiTheme="minorEastAsia" w:hAnsiTheme="minorEastAsia" w:hint="eastAsia"/>
          <w:sz w:val="24"/>
        </w:rPr>
      </w:pPr>
    </w:p>
    <w:p w:rsidR="00826D15" w:rsidRDefault="00826D15" w:rsidP="00826D15">
      <w:pPr>
        <w:rPr>
          <w:rFonts w:asciiTheme="minorEastAsia" w:hAnsiTheme="minorEastAsia" w:hint="eastAsia"/>
          <w:sz w:val="24"/>
        </w:rPr>
      </w:pPr>
      <w:r>
        <w:rPr>
          <w:rFonts w:asciiTheme="minorEastAsia" w:hAnsiTheme="minorEastAsia" w:hint="eastAsia"/>
          <w:sz w:val="24"/>
        </w:rPr>
        <w:t>（評議員の任期）</w:t>
      </w:r>
    </w:p>
    <w:p w:rsidR="00826D15" w:rsidRDefault="00826D15" w:rsidP="00826D15">
      <w:pPr>
        <w:pStyle w:val="a3"/>
        <w:numPr>
          <w:ilvl w:val="0"/>
          <w:numId w:val="16"/>
        </w:numPr>
        <w:ind w:leftChars="0"/>
        <w:rPr>
          <w:rFonts w:asciiTheme="minorEastAsia" w:hAnsiTheme="minorEastAsia" w:hint="eastAsia"/>
          <w:sz w:val="24"/>
        </w:rPr>
      </w:pPr>
      <w:r>
        <w:rPr>
          <w:rFonts w:asciiTheme="minorEastAsia" w:hAnsiTheme="minorEastAsia" w:hint="eastAsia"/>
          <w:sz w:val="24"/>
        </w:rPr>
        <w:t>評議員の任期は、選任後四年以内に終了する会計年度のうち最終のものに関する定</w:t>
      </w:r>
    </w:p>
    <w:p w:rsidR="00826D15" w:rsidRDefault="00826D15" w:rsidP="00826D15">
      <w:pPr>
        <w:ind w:firstLineChars="100" w:firstLine="240"/>
        <w:rPr>
          <w:rFonts w:asciiTheme="minorEastAsia" w:hAnsiTheme="minorEastAsia" w:hint="eastAsia"/>
          <w:sz w:val="24"/>
        </w:rPr>
      </w:pPr>
      <w:r>
        <w:rPr>
          <w:rFonts w:asciiTheme="minorEastAsia" w:hAnsiTheme="minorEastAsia" w:hint="eastAsia"/>
          <w:sz w:val="24"/>
        </w:rPr>
        <w:t>時評議員会の終結の時までとし、再任を妨げない。</w:t>
      </w:r>
    </w:p>
    <w:p w:rsidR="00826D15" w:rsidRDefault="00826D15" w:rsidP="00826D15">
      <w:pPr>
        <w:ind w:left="240" w:hangingChars="100" w:hanging="240"/>
        <w:rPr>
          <w:rFonts w:asciiTheme="minorEastAsia" w:hAnsiTheme="minorEastAsia" w:hint="eastAsia"/>
          <w:sz w:val="24"/>
        </w:rPr>
      </w:pPr>
      <w:r>
        <w:rPr>
          <w:rFonts w:asciiTheme="minorEastAsia" w:hAnsiTheme="minorEastAsia" w:hint="eastAsia"/>
          <w:sz w:val="24"/>
        </w:rPr>
        <w:t>２　評議員は、第五条に定める定数に足りなくなるときは、任期の満了又は辞任により退任した後も、新たに選任された者が就任するまで、なお評議員としての権利義務を有する。</w:t>
      </w:r>
    </w:p>
    <w:p w:rsidR="00826D15" w:rsidRDefault="00826D15" w:rsidP="00826D15">
      <w:pPr>
        <w:adjustRightInd w:val="0"/>
        <w:snapToGrid w:val="0"/>
        <w:rPr>
          <w:rFonts w:asciiTheme="minorEastAsia" w:hAnsiTheme="minorEastAsia" w:hint="eastAsia"/>
          <w:sz w:val="24"/>
        </w:rPr>
      </w:pPr>
    </w:p>
    <w:p w:rsidR="00826D15" w:rsidRDefault="00826D15" w:rsidP="00826D15">
      <w:pPr>
        <w:rPr>
          <w:rFonts w:asciiTheme="minorEastAsia" w:hAnsiTheme="minorEastAsia" w:hint="eastAsia"/>
          <w:sz w:val="24"/>
        </w:rPr>
      </w:pPr>
      <w:r>
        <w:rPr>
          <w:rFonts w:asciiTheme="minorEastAsia" w:hAnsiTheme="minorEastAsia" w:hint="eastAsia"/>
          <w:sz w:val="24"/>
        </w:rPr>
        <w:t>（評議員の報酬等）</w:t>
      </w:r>
    </w:p>
    <w:p w:rsidR="00826D15" w:rsidRDefault="00826D15" w:rsidP="00826D15">
      <w:pPr>
        <w:pStyle w:val="a3"/>
        <w:numPr>
          <w:ilvl w:val="0"/>
          <w:numId w:val="16"/>
        </w:numPr>
        <w:ind w:leftChars="0"/>
        <w:rPr>
          <w:rFonts w:asciiTheme="minorEastAsia" w:hAnsiTheme="minorEastAsia" w:hint="eastAsia"/>
          <w:sz w:val="24"/>
        </w:rPr>
      </w:pPr>
      <w:r>
        <w:rPr>
          <w:rFonts w:asciiTheme="minorEastAsia" w:hAnsiTheme="minorEastAsia" w:hint="eastAsia"/>
          <w:sz w:val="24"/>
        </w:rPr>
        <w:t>評議員の報酬については、勤務実態に即して支給することとし、評議員の地位にあ</w:t>
      </w:r>
    </w:p>
    <w:p w:rsidR="00826D15" w:rsidRDefault="00826D15" w:rsidP="00826D15">
      <w:pPr>
        <w:ind w:firstLineChars="100" w:firstLine="240"/>
        <w:rPr>
          <w:rFonts w:asciiTheme="minorEastAsia" w:hAnsiTheme="minorEastAsia" w:hint="eastAsia"/>
          <w:sz w:val="24"/>
        </w:rPr>
      </w:pPr>
      <w:r>
        <w:rPr>
          <w:rFonts w:asciiTheme="minorEastAsia" w:hAnsiTheme="minorEastAsia" w:hint="eastAsia"/>
          <w:sz w:val="24"/>
        </w:rPr>
        <w:t>ることのみによっては、支給しない。</w:t>
      </w:r>
    </w:p>
    <w:p w:rsidR="00826D15" w:rsidRDefault="00826D15" w:rsidP="00826D15">
      <w:pPr>
        <w:rPr>
          <w:rFonts w:asciiTheme="minorEastAsia" w:hAnsiTheme="minorEastAsia" w:hint="eastAsia"/>
          <w:sz w:val="24"/>
        </w:rPr>
      </w:pPr>
      <w:r>
        <w:rPr>
          <w:rFonts w:asciiTheme="minorEastAsia" w:hAnsiTheme="minorEastAsia" w:hint="eastAsia"/>
          <w:sz w:val="24"/>
        </w:rPr>
        <w:t>２　評議員には費用を弁償することができる。</w:t>
      </w:r>
    </w:p>
    <w:p w:rsidR="00826D15" w:rsidRDefault="00826D15" w:rsidP="00826D15">
      <w:pPr>
        <w:rPr>
          <w:rFonts w:asciiTheme="minorEastAsia" w:hAnsiTheme="minorEastAsia" w:hint="eastAsia"/>
          <w:sz w:val="24"/>
        </w:rPr>
      </w:pPr>
      <w:r>
        <w:rPr>
          <w:rFonts w:asciiTheme="minorEastAsia" w:hAnsiTheme="minorEastAsia" w:hint="eastAsia"/>
          <w:sz w:val="24"/>
        </w:rPr>
        <w:t>３　前２項に関し必要な事項は、理事会の決議を経て、理事長が別に定める。</w:t>
      </w:r>
    </w:p>
    <w:p w:rsidR="00826D15" w:rsidRDefault="00826D15" w:rsidP="00826D15">
      <w:pPr>
        <w:adjustRightInd w:val="0"/>
        <w:snapToGrid w:val="0"/>
        <w:rPr>
          <w:rFonts w:asciiTheme="minorEastAsia" w:hAnsiTheme="minorEastAsia" w:hint="eastAsia"/>
          <w:sz w:val="24"/>
        </w:rPr>
      </w:pPr>
    </w:p>
    <w:p w:rsidR="00826D15" w:rsidRDefault="00826D15" w:rsidP="00826D15">
      <w:pPr>
        <w:jc w:val="center"/>
        <w:rPr>
          <w:rFonts w:asciiTheme="minorEastAsia" w:hAnsiTheme="minorEastAsia" w:hint="eastAsia"/>
          <w:b/>
          <w:sz w:val="24"/>
        </w:rPr>
      </w:pPr>
      <w:r>
        <w:rPr>
          <w:rFonts w:asciiTheme="minorEastAsia" w:hAnsiTheme="minorEastAsia" w:hint="eastAsia"/>
          <w:b/>
          <w:sz w:val="28"/>
        </w:rPr>
        <w:t>第三章　評議員会</w:t>
      </w:r>
    </w:p>
    <w:p w:rsidR="00826D15" w:rsidRDefault="00826D15" w:rsidP="00826D15">
      <w:pPr>
        <w:adjustRightInd w:val="0"/>
        <w:snapToGrid w:val="0"/>
        <w:jc w:val="center"/>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（構　成）</w:t>
      </w:r>
    </w:p>
    <w:p w:rsidR="00826D15" w:rsidRDefault="00826D15" w:rsidP="00826D15">
      <w:pPr>
        <w:pStyle w:val="a3"/>
        <w:numPr>
          <w:ilvl w:val="0"/>
          <w:numId w:val="16"/>
        </w:numPr>
        <w:ind w:leftChars="0"/>
        <w:jc w:val="left"/>
        <w:rPr>
          <w:rFonts w:asciiTheme="minorEastAsia" w:hAnsiTheme="minorEastAsia" w:hint="eastAsia"/>
          <w:sz w:val="24"/>
        </w:rPr>
      </w:pPr>
      <w:r>
        <w:rPr>
          <w:rFonts w:asciiTheme="minorEastAsia" w:hAnsiTheme="minorEastAsia" w:hint="eastAsia"/>
          <w:sz w:val="24"/>
        </w:rPr>
        <w:t>評議員会は、全ての評議員をもって構成する。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（権　限）</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第一〇条　評議員会は次の事項について決議する。</w:t>
      </w:r>
    </w:p>
    <w:p w:rsidR="00826D15" w:rsidRDefault="00826D15" w:rsidP="00826D15">
      <w:pPr>
        <w:pStyle w:val="a3"/>
        <w:numPr>
          <w:ilvl w:val="0"/>
          <w:numId w:val="18"/>
        </w:numPr>
        <w:ind w:leftChars="0"/>
        <w:jc w:val="left"/>
        <w:rPr>
          <w:rFonts w:asciiTheme="minorEastAsia" w:hAnsiTheme="minorEastAsia" w:hint="eastAsia"/>
          <w:sz w:val="24"/>
        </w:rPr>
      </w:pPr>
      <w:r>
        <w:rPr>
          <w:rFonts w:asciiTheme="minorEastAsia" w:hAnsiTheme="minorEastAsia" w:hint="eastAsia"/>
          <w:sz w:val="24"/>
        </w:rPr>
        <w:t>理事及び監事の選任又は解任</w:t>
      </w:r>
    </w:p>
    <w:p w:rsidR="00826D15" w:rsidRDefault="00826D15" w:rsidP="00826D15">
      <w:pPr>
        <w:pStyle w:val="a3"/>
        <w:numPr>
          <w:ilvl w:val="0"/>
          <w:numId w:val="18"/>
        </w:numPr>
        <w:ind w:leftChars="0"/>
        <w:jc w:val="left"/>
        <w:rPr>
          <w:rFonts w:asciiTheme="minorEastAsia" w:hAnsiTheme="minorEastAsia" w:hint="eastAsia"/>
          <w:sz w:val="24"/>
        </w:rPr>
      </w:pPr>
      <w:r>
        <w:rPr>
          <w:rFonts w:asciiTheme="minorEastAsia" w:hAnsiTheme="minorEastAsia" w:hint="eastAsia"/>
          <w:sz w:val="24"/>
        </w:rPr>
        <w:t>理事及び監事の報酬等の額</w:t>
      </w:r>
    </w:p>
    <w:p w:rsidR="00826D15" w:rsidRDefault="00826D15" w:rsidP="00826D15">
      <w:pPr>
        <w:pStyle w:val="a3"/>
        <w:numPr>
          <w:ilvl w:val="0"/>
          <w:numId w:val="18"/>
        </w:numPr>
        <w:ind w:leftChars="0"/>
        <w:jc w:val="left"/>
        <w:rPr>
          <w:rFonts w:asciiTheme="minorEastAsia" w:hAnsiTheme="minorEastAsia" w:hint="eastAsia"/>
          <w:sz w:val="24"/>
        </w:rPr>
      </w:pPr>
      <w:r>
        <w:rPr>
          <w:rFonts w:asciiTheme="minorEastAsia" w:hAnsiTheme="minorEastAsia" w:hint="eastAsia"/>
          <w:sz w:val="24"/>
        </w:rPr>
        <w:t>理事及び監事並びに評議員に対する報酬等の支給の基準</w:t>
      </w:r>
    </w:p>
    <w:p w:rsidR="00826D15" w:rsidRDefault="00826D15" w:rsidP="00826D15">
      <w:pPr>
        <w:pStyle w:val="a3"/>
        <w:numPr>
          <w:ilvl w:val="0"/>
          <w:numId w:val="18"/>
        </w:numPr>
        <w:ind w:leftChars="0"/>
        <w:jc w:val="left"/>
        <w:rPr>
          <w:rFonts w:asciiTheme="minorEastAsia" w:hAnsiTheme="minorEastAsia" w:hint="eastAsia"/>
          <w:sz w:val="24"/>
        </w:rPr>
      </w:pPr>
      <w:r>
        <w:rPr>
          <w:rFonts w:asciiTheme="minorEastAsia" w:hAnsiTheme="minorEastAsia" w:hint="eastAsia"/>
          <w:sz w:val="24"/>
        </w:rPr>
        <w:t>計算書類（賃借対照表及び収支計算書）及び財産目録の承認</w:t>
      </w:r>
    </w:p>
    <w:p w:rsidR="00826D15" w:rsidRDefault="00826D15" w:rsidP="00826D15">
      <w:pPr>
        <w:pStyle w:val="a3"/>
        <w:numPr>
          <w:ilvl w:val="0"/>
          <w:numId w:val="18"/>
        </w:numPr>
        <w:ind w:leftChars="0"/>
        <w:jc w:val="left"/>
        <w:rPr>
          <w:rFonts w:asciiTheme="minorEastAsia" w:hAnsiTheme="minorEastAsia" w:hint="eastAsia"/>
          <w:sz w:val="24"/>
        </w:rPr>
      </w:pPr>
      <w:r>
        <w:rPr>
          <w:rFonts w:asciiTheme="minorEastAsia" w:hAnsiTheme="minorEastAsia" w:hint="eastAsia"/>
          <w:sz w:val="24"/>
        </w:rPr>
        <w:t>定款の変更</w:t>
      </w:r>
    </w:p>
    <w:p w:rsidR="00826D15" w:rsidRDefault="00826D15" w:rsidP="00826D15">
      <w:pPr>
        <w:pStyle w:val="a3"/>
        <w:numPr>
          <w:ilvl w:val="0"/>
          <w:numId w:val="18"/>
        </w:numPr>
        <w:ind w:leftChars="0"/>
        <w:jc w:val="left"/>
        <w:rPr>
          <w:rFonts w:asciiTheme="minorEastAsia" w:hAnsiTheme="minorEastAsia" w:hint="eastAsia"/>
          <w:sz w:val="24"/>
        </w:rPr>
      </w:pPr>
      <w:r>
        <w:rPr>
          <w:rFonts w:asciiTheme="minorEastAsia" w:hAnsiTheme="minorEastAsia" w:hint="eastAsia"/>
          <w:sz w:val="24"/>
        </w:rPr>
        <w:t>残余財産の処分</w:t>
      </w:r>
    </w:p>
    <w:p w:rsidR="00826D15" w:rsidRDefault="00826D15" w:rsidP="00826D15">
      <w:pPr>
        <w:pStyle w:val="a3"/>
        <w:numPr>
          <w:ilvl w:val="0"/>
          <w:numId w:val="18"/>
        </w:numPr>
        <w:ind w:leftChars="0"/>
        <w:jc w:val="left"/>
        <w:rPr>
          <w:rFonts w:asciiTheme="minorEastAsia" w:hAnsiTheme="minorEastAsia" w:hint="eastAsia"/>
          <w:sz w:val="24"/>
        </w:rPr>
      </w:pPr>
      <w:r>
        <w:rPr>
          <w:rFonts w:asciiTheme="minorEastAsia" w:hAnsiTheme="minorEastAsia" w:hint="eastAsia"/>
          <w:sz w:val="24"/>
        </w:rPr>
        <w:lastRenderedPageBreak/>
        <w:t>基本財産の処分</w:t>
      </w:r>
    </w:p>
    <w:p w:rsidR="00826D15" w:rsidRDefault="00826D15" w:rsidP="00826D15">
      <w:pPr>
        <w:pStyle w:val="a3"/>
        <w:numPr>
          <w:ilvl w:val="0"/>
          <w:numId w:val="18"/>
        </w:numPr>
        <w:ind w:leftChars="0"/>
        <w:jc w:val="left"/>
        <w:rPr>
          <w:rFonts w:asciiTheme="minorEastAsia" w:hAnsiTheme="minorEastAsia" w:hint="eastAsia"/>
          <w:sz w:val="24"/>
        </w:rPr>
      </w:pPr>
      <w:r>
        <w:rPr>
          <w:rFonts w:asciiTheme="minorEastAsia" w:hAnsiTheme="minorEastAsia" w:hint="eastAsia"/>
          <w:sz w:val="24"/>
        </w:rPr>
        <w:t>社会福祉充実計画の承認</w:t>
      </w:r>
    </w:p>
    <w:p w:rsidR="00826D15" w:rsidRDefault="00826D15" w:rsidP="00826D15">
      <w:pPr>
        <w:pStyle w:val="a3"/>
        <w:numPr>
          <w:ilvl w:val="0"/>
          <w:numId w:val="18"/>
        </w:numPr>
        <w:ind w:leftChars="0"/>
        <w:jc w:val="left"/>
        <w:rPr>
          <w:rFonts w:asciiTheme="minorEastAsia" w:hAnsiTheme="minorEastAsia" w:hint="eastAsia"/>
          <w:sz w:val="24"/>
        </w:rPr>
      </w:pPr>
      <w:r>
        <w:rPr>
          <w:rFonts w:asciiTheme="minorEastAsia" w:hAnsiTheme="minorEastAsia" w:hint="eastAsia"/>
          <w:sz w:val="24"/>
        </w:rPr>
        <w:t>その他評議員会で決議するものとして法令又はこの定款で定められた事項</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（開　催）</w:t>
      </w:r>
    </w:p>
    <w:p w:rsidR="00826D15" w:rsidRDefault="00826D15" w:rsidP="00826D15">
      <w:pPr>
        <w:ind w:left="960" w:hangingChars="400" w:hanging="960"/>
        <w:jc w:val="left"/>
        <w:rPr>
          <w:rFonts w:asciiTheme="minorEastAsia" w:hAnsiTheme="minorEastAsia" w:hint="eastAsia"/>
          <w:sz w:val="24"/>
        </w:rPr>
      </w:pPr>
      <w:r>
        <w:rPr>
          <w:rFonts w:asciiTheme="minorEastAsia" w:hAnsiTheme="minorEastAsia" w:hint="eastAsia"/>
          <w:sz w:val="24"/>
        </w:rPr>
        <w:t>第一一条　評議員会は、定時評議員会として毎会計年度終了後３ヶ月以内に開催する</w:t>
      </w:r>
    </w:p>
    <w:p w:rsidR="00826D15" w:rsidRDefault="00826D15" w:rsidP="00826D15">
      <w:pPr>
        <w:ind w:leftChars="100" w:left="930" w:hangingChars="300" w:hanging="720"/>
        <w:jc w:val="left"/>
        <w:rPr>
          <w:rFonts w:asciiTheme="minorEastAsia" w:hAnsiTheme="minorEastAsia" w:hint="eastAsia"/>
          <w:sz w:val="24"/>
        </w:rPr>
      </w:pPr>
      <w:r>
        <w:rPr>
          <w:rFonts w:asciiTheme="minorEastAsia" w:hAnsiTheme="minorEastAsia" w:hint="eastAsia"/>
          <w:sz w:val="24"/>
        </w:rPr>
        <w:t>か、必要がある場合に開催する。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（招　集）</w:t>
      </w:r>
    </w:p>
    <w:p w:rsidR="00826D15" w:rsidRDefault="00826D15" w:rsidP="00826D15">
      <w:pPr>
        <w:ind w:left="960" w:hangingChars="400" w:hanging="960"/>
        <w:jc w:val="left"/>
        <w:rPr>
          <w:rFonts w:asciiTheme="minorEastAsia" w:hAnsiTheme="minorEastAsia" w:hint="eastAsia"/>
          <w:sz w:val="24"/>
        </w:rPr>
      </w:pPr>
      <w:r>
        <w:rPr>
          <w:rFonts w:asciiTheme="minorEastAsia" w:hAnsiTheme="minorEastAsia" w:hint="eastAsia"/>
          <w:sz w:val="24"/>
        </w:rPr>
        <w:t>第一二条　評議員会は、法令に別段の定めがある場合を除き、理事会の決議に基づき理事</w:t>
      </w:r>
    </w:p>
    <w:p w:rsidR="00826D15" w:rsidRDefault="00826D15" w:rsidP="00826D15">
      <w:pPr>
        <w:ind w:leftChars="100" w:left="930" w:hangingChars="300" w:hanging="720"/>
        <w:jc w:val="left"/>
        <w:rPr>
          <w:rFonts w:asciiTheme="minorEastAsia" w:hAnsiTheme="minorEastAsia" w:hint="eastAsia"/>
          <w:sz w:val="24"/>
        </w:rPr>
      </w:pPr>
      <w:r>
        <w:rPr>
          <w:rFonts w:asciiTheme="minorEastAsia" w:hAnsiTheme="minorEastAsia" w:hint="eastAsia"/>
          <w:sz w:val="24"/>
        </w:rPr>
        <w:t>長が招集する</w:t>
      </w:r>
    </w:p>
    <w:p w:rsidR="00826D15" w:rsidRDefault="00826D15" w:rsidP="00826D15">
      <w:pPr>
        <w:ind w:left="960" w:hangingChars="400" w:hanging="960"/>
        <w:jc w:val="left"/>
        <w:rPr>
          <w:rFonts w:asciiTheme="minorEastAsia" w:hAnsiTheme="minorEastAsia" w:hint="eastAsia"/>
          <w:sz w:val="24"/>
        </w:rPr>
      </w:pPr>
      <w:r>
        <w:rPr>
          <w:rFonts w:asciiTheme="minorEastAsia" w:hAnsiTheme="minorEastAsia" w:hint="eastAsia"/>
          <w:sz w:val="24"/>
        </w:rPr>
        <w:t>２　評議員は、理事長に対し、評議員会の目的である事項及び招集の理由を示して</w:t>
      </w:r>
      <w:r>
        <w:rPr>
          <w:rFonts w:asciiTheme="minorEastAsia" w:hAnsiTheme="minorEastAsia" w:hint="eastAsia"/>
          <w:sz w:val="24"/>
          <w:vertAlign w:val="subscript"/>
        </w:rPr>
        <w:t>、</w:t>
      </w:r>
      <w:r>
        <w:rPr>
          <w:rFonts w:asciiTheme="minorEastAsia" w:hAnsiTheme="minorEastAsia" w:hint="eastAsia"/>
          <w:sz w:val="24"/>
        </w:rPr>
        <w:t>評</w:t>
      </w:r>
    </w:p>
    <w:p w:rsidR="00826D15" w:rsidRDefault="00826D15" w:rsidP="00826D15">
      <w:pPr>
        <w:ind w:leftChars="100" w:left="930" w:hangingChars="300" w:hanging="720"/>
        <w:jc w:val="left"/>
        <w:rPr>
          <w:rFonts w:asciiTheme="minorEastAsia" w:hAnsiTheme="minorEastAsia" w:hint="eastAsia"/>
          <w:sz w:val="24"/>
        </w:rPr>
      </w:pPr>
      <w:r>
        <w:rPr>
          <w:rFonts w:asciiTheme="minorEastAsia" w:hAnsiTheme="minorEastAsia" w:hint="eastAsia"/>
          <w:sz w:val="24"/>
        </w:rPr>
        <w:t>員会の招集を請求することができる。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（決　議）</w:t>
      </w:r>
    </w:p>
    <w:p w:rsidR="00826D15" w:rsidRDefault="00826D15" w:rsidP="00826D15">
      <w:pPr>
        <w:ind w:left="960" w:hangingChars="400" w:hanging="960"/>
        <w:jc w:val="left"/>
        <w:rPr>
          <w:rFonts w:asciiTheme="minorEastAsia" w:hAnsiTheme="minorEastAsia" w:hint="eastAsia"/>
          <w:sz w:val="24"/>
        </w:rPr>
      </w:pPr>
      <w:r>
        <w:rPr>
          <w:rFonts w:asciiTheme="minorEastAsia" w:hAnsiTheme="minorEastAsia" w:hint="eastAsia"/>
          <w:sz w:val="24"/>
        </w:rPr>
        <w:t>第一三条　評議員会の決議は、決議について特別の利害関係を有する評議員を除く評議員</w:t>
      </w:r>
    </w:p>
    <w:p w:rsidR="00826D15" w:rsidRDefault="00826D15" w:rsidP="00826D15">
      <w:pPr>
        <w:ind w:leftChars="100" w:left="930" w:hangingChars="300" w:hanging="720"/>
        <w:jc w:val="left"/>
        <w:rPr>
          <w:rFonts w:asciiTheme="minorEastAsia" w:hAnsiTheme="minorEastAsia" w:hint="eastAsia"/>
          <w:sz w:val="24"/>
        </w:rPr>
      </w:pPr>
      <w:r>
        <w:rPr>
          <w:rFonts w:asciiTheme="minorEastAsia" w:hAnsiTheme="minorEastAsia" w:hint="eastAsia"/>
          <w:sz w:val="24"/>
        </w:rPr>
        <w:t>の過半数が出席し、その過半数をもって行う。</w:t>
      </w:r>
    </w:p>
    <w:p w:rsidR="00826D15" w:rsidRDefault="00826D15" w:rsidP="00826D15">
      <w:pPr>
        <w:ind w:left="960" w:hangingChars="400" w:hanging="960"/>
        <w:jc w:val="left"/>
        <w:rPr>
          <w:rFonts w:asciiTheme="minorEastAsia" w:hAnsiTheme="minorEastAsia" w:hint="eastAsia"/>
          <w:sz w:val="24"/>
        </w:rPr>
      </w:pPr>
      <w:r>
        <w:rPr>
          <w:rFonts w:asciiTheme="minorEastAsia" w:hAnsiTheme="minorEastAsia" w:hint="eastAsia"/>
          <w:sz w:val="24"/>
        </w:rPr>
        <w:t>２　前項の規定にかかわらず、次の決議は、決議について特別の利害関係を有する評議員</w:t>
      </w:r>
    </w:p>
    <w:p w:rsidR="00826D15" w:rsidRDefault="00826D15" w:rsidP="00826D15">
      <w:pPr>
        <w:ind w:leftChars="100" w:left="930" w:hangingChars="300" w:hanging="720"/>
        <w:jc w:val="left"/>
        <w:rPr>
          <w:rFonts w:asciiTheme="minorEastAsia" w:hAnsiTheme="minorEastAsia" w:hint="eastAsia"/>
          <w:sz w:val="24"/>
          <w:vertAlign w:val="subscript"/>
        </w:rPr>
      </w:pPr>
      <w:r>
        <w:rPr>
          <w:rFonts w:asciiTheme="minorEastAsia" w:hAnsiTheme="minorEastAsia" w:hint="eastAsia"/>
          <w:sz w:val="24"/>
        </w:rPr>
        <w:t>を除く評議員の３分の２以上に当たる多数をもって行わなければならない</w:t>
      </w:r>
      <w:r>
        <w:rPr>
          <w:rFonts w:asciiTheme="minorEastAsia" w:hAnsiTheme="minorEastAsia" w:hint="eastAsia"/>
          <w:sz w:val="24"/>
          <w:vertAlign w:val="subscript"/>
        </w:rPr>
        <w:t>。</w:t>
      </w:r>
    </w:p>
    <w:p w:rsidR="00826D15" w:rsidRDefault="00826D15" w:rsidP="00826D15">
      <w:pPr>
        <w:pStyle w:val="a3"/>
        <w:numPr>
          <w:ilvl w:val="0"/>
          <w:numId w:val="19"/>
        </w:numPr>
        <w:ind w:leftChars="0"/>
        <w:jc w:val="left"/>
        <w:rPr>
          <w:rFonts w:asciiTheme="minorEastAsia" w:hAnsiTheme="minorEastAsia" w:hint="eastAsia"/>
          <w:sz w:val="24"/>
        </w:rPr>
      </w:pPr>
      <w:r>
        <w:rPr>
          <w:rFonts w:asciiTheme="minorEastAsia" w:hAnsiTheme="minorEastAsia" w:hint="eastAsia"/>
          <w:sz w:val="24"/>
        </w:rPr>
        <w:t>監事の解任</w:t>
      </w:r>
    </w:p>
    <w:p w:rsidR="00826D15" w:rsidRDefault="00826D15" w:rsidP="00826D15">
      <w:pPr>
        <w:pStyle w:val="a3"/>
        <w:numPr>
          <w:ilvl w:val="0"/>
          <w:numId w:val="19"/>
        </w:numPr>
        <w:ind w:leftChars="0"/>
        <w:jc w:val="left"/>
        <w:rPr>
          <w:rFonts w:asciiTheme="minorEastAsia" w:hAnsiTheme="minorEastAsia" w:hint="eastAsia"/>
          <w:sz w:val="24"/>
        </w:rPr>
      </w:pPr>
      <w:r>
        <w:rPr>
          <w:rFonts w:asciiTheme="minorEastAsia" w:hAnsiTheme="minorEastAsia" w:hint="eastAsia"/>
          <w:sz w:val="24"/>
        </w:rPr>
        <w:t>定款の変更</w:t>
      </w:r>
    </w:p>
    <w:p w:rsidR="00826D15" w:rsidRDefault="00826D15" w:rsidP="00826D15">
      <w:pPr>
        <w:pStyle w:val="a3"/>
        <w:numPr>
          <w:ilvl w:val="0"/>
          <w:numId w:val="19"/>
        </w:numPr>
        <w:ind w:leftChars="0"/>
        <w:jc w:val="left"/>
        <w:rPr>
          <w:rFonts w:asciiTheme="minorEastAsia" w:hAnsiTheme="minorEastAsia" w:hint="eastAsia"/>
          <w:sz w:val="24"/>
        </w:rPr>
      </w:pPr>
      <w:r>
        <w:rPr>
          <w:rFonts w:asciiTheme="minorEastAsia" w:hAnsiTheme="minorEastAsia" w:hint="eastAsia"/>
          <w:sz w:val="24"/>
        </w:rPr>
        <w:t>その他法令で定められた事項</w:t>
      </w:r>
    </w:p>
    <w:p w:rsidR="00826D15" w:rsidRDefault="00826D15" w:rsidP="00826D15">
      <w:pPr>
        <w:ind w:left="960" w:hangingChars="400" w:hanging="960"/>
        <w:jc w:val="left"/>
        <w:rPr>
          <w:rFonts w:asciiTheme="minorEastAsia" w:hAnsiTheme="minorEastAsia" w:hint="eastAsia"/>
          <w:sz w:val="24"/>
        </w:rPr>
      </w:pPr>
      <w:r>
        <w:rPr>
          <w:rFonts w:asciiTheme="minorEastAsia" w:hAnsiTheme="minorEastAsia" w:hint="eastAsia"/>
          <w:sz w:val="24"/>
        </w:rPr>
        <w:t>3　理事又は監事を選任する議案を決議するに際しては、各候補者ごとに第１項の決議</w:t>
      </w:r>
    </w:p>
    <w:p w:rsidR="00826D15" w:rsidRDefault="00826D15" w:rsidP="00826D15">
      <w:pPr>
        <w:ind w:leftChars="100" w:left="930" w:hangingChars="300" w:hanging="720"/>
        <w:jc w:val="left"/>
        <w:rPr>
          <w:rFonts w:asciiTheme="minorEastAsia" w:hAnsiTheme="minorEastAsia" w:hint="eastAsia"/>
          <w:sz w:val="24"/>
        </w:rPr>
      </w:pPr>
      <w:r>
        <w:rPr>
          <w:rFonts w:asciiTheme="minorEastAsia" w:hAnsiTheme="minorEastAsia" w:hint="eastAsia"/>
          <w:sz w:val="24"/>
        </w:rPr>
        <w:t>行わなければならない。理事又は監事の候補者の合計数が第１５条に定める定数を上回</w:t>
      </w:r>
    </w:p>
    <w:p w:rsidR="00826D15" w:rsidRDefault="00826D15" w:rsidP="00826D15">
      <w:pPr>
        <w:ind w:leftChars="100" w:left="930" w:hangingChars="300" w:hanging="720"/>
        <w:jc w:val="left"/>
        <w:rPr>
          <w:rFonts w:asciiTheme="minorEastAsia" w:hAnsiTheme="minorEastAsia" w:hint="eastAsia"/>
          <w:sz w:val="24"/>
        </w:rPr>
      </w:pPr>
      <w:r>
        <w:rPr>
          <w:rFonts w:asciiTheme="minorEastAsia" w:hAnsiTheme="minorEastAsia" w:hint="eastAsia"/>
          <w:sz w:val="24"/>
        </w:rPr>
        <w:t>る場合には、過半数の賛成を得た候補者の中から得票数の多い順に定数の枠に達するま</w:t>
      </w:r>
    </w:p>
    <w:p w:rsidR="00826D15" w:rsidRDefault="00826D15" w:rsidP="00826D15">
      <w:pPr>
        <w:ind w:leftChars="100" w:left="930" w:hangingChars="300" w:hanging="720"/>
        <w:jc w:val="left"/>
        <w:rPr>
          <w:rFonts w:asciiTheme="minorEastAsia" w:hAnsiTheme="minorEastAsia" w:hint="eastAsia"/>
          <w:sz w:val="24"/>
        </w:rPr>
      </w:pPr>
      <w:r>
        <w:rPr>
          <w:rFonts w:asciiTheme="minorEastAsia" w:hAnsiTheme="minorEastAsia" w:hint="eastAsia"/>
          <w:sz w:val="24"/>
        </w:rPr>
        <w:t>での者を選任することとする。</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t>4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（議事録）</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第一四条　評議員会の議事については、法令で定めるところにより、議事録を作成する。</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t>２　議長及び会議に出席した評議員のうちから選出された議事録署名人二名が、前項の議事録に記名押印する。</w:t>
      </w:r>
    </w:p>
    <w:p w:rsidR="00826D15" w:rsidRDefault="00826D15" w:rsidP="00826D15">
      <w:pPr>
        <w:ind w:firstLineChars="400" w:firstLine="960"/>
        <w:jc w:val="left"/>
        <w:rPr>
          <w:rFonts w:asciiTheme="minorEastAsia" w:hAnsiTheme="minorEastAsia"/>
          <w:sz w:val="24"/>
        </w:rPr>
      </w:pPr>
    </w:p>
    <w:p w:rsidR="00826D15" w:rsidRDefault="00826D15" w:rsidP="00826D15">
      <w:pPr>
        <w:ind w:firstLineChars="400" w:firstLine="960"/>
        <w:jc w:val="left"/>
        <w:rPr>
          <w:rFonts w:asciiTheme="minorEastAsia" w:hAnsiTheme="minorEastAsia"/>
          <w:sz w:val="24"/>
        </w:rPr>
      </w:pPr>
    </w:p>
    <w:p w:rsidR="00826D15" w:rsidRDefault="00826D15" w:rsidP="00826D15">
      <w:pPr>
        <w:ind w:firstLineChars="400" w:firstLine="960"/>
        <w:jc w:val="left"/>
        <w:rPr>
          <w:rFonts w:asciiTheme="minorEastAsia" w:hAnsiTheme="minorEastAsia"/>
          <w:sz w:val="24"/>
        </w:rPr>
      </w:pPr>
    </w:p>
    <w:p w:rsidR="00826D15" w:rsidRDefault="00826D15" w:rsidP="00826D15">
      <w:pPr>
        <w:ind w:firstLineChars="400" w:firstLine="960"/>
        <w:jc w:val="left"/>
        <w:rPr>
          <w:rFonts w:asciiTheme="minorEastAsia" w:hAnsiTheme="minorEastAsia" w:hint="eastAsia"/>
          <w:sz w:val="24"/>
        </w:rPr>
      </w:pPr>
    </w:p>
    <w:p w:rsidR="00826D15" w:rsidRDefault="00826D15" w:rsidP="00826D15">
      <w:pPr>
        <w:jc w:val="center"/>
        <w:rPr>
          <w:rFonts w:asciiTheme="minorEastAsia" w:hAnsiTheme="minorEastAsia" w:hint="eastAsia"/>
          <w:b/>
          <w:sz w:val="28"/>
        </w:rPr>
      </w:pPr>
      <w:r>
        <w:rPr>
          <w:rFonts w:asciiTheme="minorEastAsia" w:hAnsiTheme="minorEastAsia" w:hint="eastAsia"/>
          <w:b/>
          <w:sz w:val="28"/>
        </w:rPr>
        <w:lastRenderedPageBreak/>
        <w:t>第四章　役員及び職員</w:t>
      </w:r>
    </w:p>
    <w:p w:rsidR="00826D15" w:rsidRDefault="00826D15" w:rsidP="00826D15">
      <w:pPr>
        <w:adjustRightInd w:val="0"/>
        <w:snapToGrid w:val="0"/>
        <w:jc w:val="center"/>
        <w:rPr>
          <w:rFonts w:asciiTheme="minorEastAsia" w:hAnsiTheme="minorEastAsia" w:hint="eastAsia"/>
          <w:sz w:val="22"/>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（役員の定数）</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第一五条　この法人には、次の役員を置く。</w:t>
      </w:r>
    </w:p>
    <w:p w:rsidR="00826D15" w:rsidRDefault="00826D15" w:rsidP="00826D15">
      <w:pPr>
        <w:pStyle w:val="a3"/>
        <w:numPr>
          <w:ilvl w:val="0"/>
          <w:numId w:val="20"/>
        </w:numPr>
        <w:ind w:leftChars="0"/>
        <w:jc w:val="left"/>
        <w:rPr>
          <w:rFonts w:asciiTheme="minorEastAsia" w:hAnsiTheme="minorEastAsia" w:hint="eastAsia"/>
          <w:sz w:val="24"/>
        </w:rPr>
      </w:pPr>
      <w:r>
        <w:rPr>
          <w:rFonts w:asciiTheme="minorEastAsia" w:hAnsiTheme="minorEastAsia" w:hint="eastAsia"/>
          <w:sz w:val="24"/>
        </w:rPr>
        <w:t>理事六名以上八名以内</w:t>
      </w:r>
    </w:p>
    <w:p w:rsidR="00826D15" w:rsidRDefault="00826D15" w:rsidP="00826D15">
      <w:pPr>
        <w:pStyle w:val="a3"/>
        <w:numPr>
          <w:ilvl w:val="0"/>
          <w:numId w:val="20"/>
        </w:numPr>
        <w:ind w:leftChars="0"/>
        <w:jc w:val="left"/>
        <w:rPr>
          <w:rFonts w:asciiTheme="minorEastAsia" w:hAnsiTheme="minorEastAsia" w:hint="eastAsia"/>
          <w:sz w:val="24"/>
        </w:rPr>
      </w:pPr>
      <w:r>
        <w:rPr>
          <w:rFonts w:asciiTheme="minorEastAsia" w:hAnsiTheme="minorEastAsia" w:hint="eastAsia"/>
          <w:sz w:val="24"/>
        </w:rPr>
        <w:t>監事二名</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２　理事のうち一名を理事長とする。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３　理事長以外の理事のうち、一名を業務執行理事とする。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（役員の選任）</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第一六条　理事及び監事は、評議員会の決議によって選任する。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２　理事長及び業務執行理事は、理事会の決議によって理事の中から選定する。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（理事の職務及び権限）</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第一七条　理事は、理事会を構成し、法令及びこの定款で定めるところにより、職務を執</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行する。</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t>２　理事長は、法令及びこの定款で定めるところにより、この法人を代表し、その業務を執行し、業務執行理事は、理事会において別に定めるところにより、この法人の業務を分担執行する。</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t>３　理事長及び業務執行理事は３箇月に１回以上、自己の職務の執行の状況を理事会に報告しなければならない。</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（監事の職務及び権限）</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第一八条　監事は、理事の職務の執行を監査し、法令で定めるところにより、監査報告を</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作成する。</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t>２　監事は、いつでも、理事及び職員に対して事業の報告を求め、この法人の業務及び財産の状況の調査をすることができる。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（役員の任期）</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第一九条　理事又は監事の任期は、選任後二年以内に終了する会計年度のうち最終のもの</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に関する定時評議員会の終結の時までとし、再任を妨げない。</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t>２　理事又は監事は第十五条に定める定数に足りなくなるときは、任期の満了又は辞任により退任した後も、新たに選任された者が就任するまで、なお理事又は監事としての権利義務を有する。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（役員の解任）</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第二〇条　理事又は監事が、次のいずれかに該当するときは、評議員会の決議によって解</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任することができる。</w:t>
      </w:r>
    </w:p>
    <w:p w:rsidR="00826D15" w:rsidRDefault="00826D15" w:rsidP="00826D15">
      <w:pPr>
        <w:pStyle w:val="a3"/>
        <w:numPr>
          <w:ilvl w:val="0"/>
          <w:numId w:val="21"/>
        </w:numPr>
        <w:ind w:leftChars="0"/>
        <w:jc w:val="left"/>
        <w:rPr>
          <w:rFonts w:asciiTheme="minorEastAsia" w:hAnsiTheme="minorEastAsia" w:hint="eastAsia"/>
          <w:sz w:val="24"/>
        </w:rPr>
      </w:pPr>
      <w:r>
        <w:rPr>
          <w:rFonts w:asciiTheme="minorEastAsia" w:hAnsiTheme="minorEastAsia" w:hint="eastAsia"/>
          <w:sz w:val="24"/>
        </w:rPr>
        <w:t>職務上の義務に違反し、又は職務を怠ったとき。</w:t>
      </w:r>
    </w:p>
    <w:p w:rsidR="00826D15" w:rsidRDefault="00826D15" w:rsidP="00826D15">
      <w:pPr>
        <w:pStyle w:val="a3"/>
        <w:numPr>
          <w:ilvl w:val="0"/>
          <w:numId w:val="21"/>
        </w:numPr>
        <w:ind w:leftChars="0"/>
        <w:jc w:val="left"/>
        <w:rPr>
          <w:rFonts w:asciiTheme="minorEastAsia" w:hAnsiTheme="minorEastAsia" w:hint="eastAsia"/>
          <w:sz w:val="24"/>
        </w:rPr>
      </w:pPr>
      <w:r>
        <w:rPr>
          <w:rFonts w:asciiTheme="minorEastAsia" w:hAnsiTheme="minorEastAsia" w:hint="eastAsia"/>
          <w:sz w:val="24"/>
        </w:rPr>
        <w:lastRenderedPageBreak/>
        <w:t>心身の故障のため、職務の執行に支障があり、又はこれに堪えないとき。</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（役員の報酬等）</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第二一条　役員の報酬については、勤務実態に即して支給することとし、役員の地位にあ</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ることのみによっては、支給しない。</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２　役員には費用を弁償することができる。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３　前２項に関し必要な事項は、理事会の決議を経て、理事長が別に定める。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 xml:space="preserve">（職　</w:t>
      </w:r>
      <w:r>
        <w:rPr>
          <w:rFonts w:asciiTheme="minorEastAsia" w:hAnsiTheme="minorEastAsia" w:hint="eastAsia"/>
          <w:sz w:val="22"/>
        </w:rPr>
        <w:t>員</w:t>
      </w:r>
      <w:r>
        <w:rPr>
          <w:rFonts w:asciiTheme="minorEastAsia" w:hAnsiTheme="minorEastAsia" w:hint="eastAsia"/>
          <w:sz w:val="24"/>
        </w:rPr>
        <w:t>）</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第二二条　この法人に、職員を置く。</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２　この法人の設置経営する施設の長他の重要な職員（以下「施設長等」という。）</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は、理事会において、選任及び解任する。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３　施設長等以外の職員は、理事長が任免する。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adjustRightInd w:val="0"/>
        <w:snapToGrid w:val="0"/>
        <w:jc w:val="center"/>
        <w:rPr>
          <w:rFonts w:asciiTheme="minorEastAsia" w:hAnsiTheme="minorEastAsia" w:hint="eastAsia"/>
          <w:b/>
          <w:sz w:val="28"/>
        </w:rPr>
      </w:pPr>
      <w:r>
        <w:rPr>
          <w:rFonts w:asciiTheme="minorEastAsia" w:hAnsiTheme="minorEastAsia" w:hint="eastAsia"/>
          <w:b/>
          <w:sz w:val="28"/>
        </w:rPr>
        <w:t>第五章　相談役及び顧問</w:t>
      </w:r>
    </w:p>
    <w:p w:rsidR="00826D15" w:rsidRDefault="00826D15" w:rsidP="00826D15">
      <w:pPr>
        <w:adjustRightInd w:val="0"/>
        <w:snapToGrid w:val="0"/>
        <w:jc w:val="center"/>
        <w:rPr>
          <w:rFonts w:asciiTheme="minorEastAsia" w:hAnsiTheme="minorEastAsia" w:hint="eastAsia"/>
          <w:sz w:val="28"/>
        </w:rPr>
      </w:pPr>
    </w:p>
    <w:p w:rsidR="00826D15" w:rsidRDefault="00826D15" w:rsidP="00826D15">
      <w:pPr>
        <w:adjustRightInd w:val="0"/>
        <w:snapToGrid w:val="0"/>
        <w:jc w:val="left"/>
        <w:rPr>
          <w:rFonts w:asciiTheme="minorEastAsia" w:hAnsiTheme="minorEastAsia" w:hint="eastAsia"/>
          <w:sz w:val="24"/>
        </w:rPr>
      </w:pPr>
      <w:r>
        <w:rPr>
          <w:rFonts w:asciiTheme="minorEastAsia" w:hAnsiTheme="minorEastAsia" w:hint="eastAsia"/>
          <w:sz w:val="24"/>
        </w:rPr>
        <w:t>（相談役及び顧問）</w:t>
      </w:r>
    </w:p>
    <w:p w:rsidR="00826D15" w:rsidRDefault="00826D15" w:rsidP="00826D15">
      <w:pPr>
        <w:adjustRightInd w:val="0"/>
        <w:snapToGrid w:val="0"/>
        <w:jc w:val="left"/>
        <w:rPr>
          <w:rFonts w:asciiTheme="minorEastAsia" w:hAnsiTheme="minorEastAsia" w:hint="eastAsia"/>
          <w:sz w:val="24"/>
        </w:rPr>
      </w:pPr>
      <w:r>
        <w:rPr>
          <w:rFonts w:asciiTheme="minorEastAsia" w:hAnsiTheme="minorEastAsia" w:hint="eastAsia"/>
          <w:sz w:val="24"/>
        </w:rPr>
        <w:t>第二三条　この法人に相談役及び顧問若干名を置く。</w:t>
      </w:r>
    </w:p>
    <w:p w:rsidR="00826D15" w:rsidRDefault="00826D15" w:rsidP="00826D15">
      <w:pPr>
        <w:adjustRightInd w:val="0"/>
        <w:snapToGrid w:val="0"/>
        <w:jc w:val="left"/>
        <w:rPr>
          <w:rFonts w:asciiTheme="minorEastAsia" w:hAnsiTheme="minorEastAsia" w:hint="eastAsia"/>
          <w:sz w:val="24"/>
        </w:rPr>
      </w:pPr>
      <w:r>
        <w:rPr>
          <w:rFonts w:asciiTheme="minorEastAsia" w:hAnsiTheme="minorEastAsia" w:hint="eastAsia"/>
          <w:sz w:val="24"/>
        </w:rPr>
        <w:t>２　相談役及び顧問は理事会の決議を経て理事長が委嘱する。</w:t>
      </w:r>
    </w:p>
    <w:p w:rsidR="00826D15" w:rsidRDefault="00826D15" w:rsidP="00826D15">
      <w:pPr>
        <w:adjustRightInd w:val="0"/>
        <w:snapToGrid w:val="0"/>
        <w:jc w:val="left"/>
        <w:rPr>
          <w:rFonts w:asciiTheme="minorEastAsia" w:hAnsiTheme="minorEastAsia" w:hint="eastAsia"/>
          <w:sz w:val="24"/>
        </w:rPr>
      </w:pPr>
      <w:r>
        <w:rPr>
          <w:rFonts w:asciiTheme="minorEastAsia" w:hAnsiTheme="minorEastAsia" w:hint="eastAsia"/>
          <w:sz w:val="24"/>
        </w:rPr>
        <w:t>３　相談役及び顧問は、この法人の業務について理事長の諮問に答え又は意見を具</w:t>
      </w:r>
    </w:p>
    <w:p w:rsidR="00826D15" w:rsidRDefault="00826D15" w:rsidP="00826D15">
      <w:pPr>
        <w:adjustRightInd w:val="0"/>
        <w:snapToGrid w:val="0"/>
        <w:ind w:firstLineChars="100" w:firstLine="240"/>
        <w:jc w:val="left"/>
        <w:rPr>
          <w:rFonts w:asciiTheme="minorEastAsia" w:hAnsiTheme="minorEastAsia" w:hint="eastAsia"/>
          <w:sz w:val="24"/>
        </w:rPr>
      </w:pPr>
      <w:r>
        <w:rPr>
          <w:rFonts w:asciiTheme="minorEastAsia" w:hAnsiTheme="minorEastAsia" w:hint="eastAsia"/>
          <w:sz w:val="24"/>
        </w:rPr>
        <w:t>申する。</w:t>
      </w:r>
    </w:p>
    <w:p w:rsidR="00826D15" w:rsidRDefault="00826D15" w:rsidP="00826D15">
      <w:pPr>
        <w:adjustRightInd w:val="0"/>
        <w:snapToGrid w:val="0"/>
        <w:jc w:val="left"/>
        <w:rPr>
          <w:rFonts w:asciiTheme="minorEastAsia" w:hAnsiTheme="minorEastAsia" w:hint="eastAsia"/>
          <w:sz w:val="24"/>
        </w:rPr>
      </w:pPr>
      <w:r>
        <w:rPr>
          <w:rFonts w:asciiTheme="minorEastAsia" w:hAnsiTheme="minorEastAsia" w:hint="eastAsia"/>
          <w:sz w:val="24"/>
        </w:rPr>
        <w:t>４　任期については、役員の任期に準ずる。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center"/>
        <w:rPr>
          <w:rFonts w:asciiTheme="minorEastAsia" w:hAnsiTheme="minorEastAsia" w:hint="eastAsia"/>
          <w:b/>
          <w:sz w:val="24"/>
        </w:rPr>
      </w:pPr>
      <w:r>
        <w:rPr>
          <w:rFonts w:asciiTheme="minorEastAsia" w:hAnsiTheme="minorEastAsia" w:hint="eastAsia"/>
          <w:b/>
          <w:sz w:val="28"/>
        </w:rPr>
        <w:t>第六章　理事会</w:t>
      </w:r>
    </w:p>
    <w:p w:rsidR="00826D15" w:rsidRDefault="00826D15" w:rsidP="00826D15">
      <w:pPr>
        <w:adjustRightInd w:val="0"/>
        <w:snapToGrid w:val="0"/>
        <w:jc w:val="center"/>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（構　成）</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第二四条　理事会は、全ての理事をもって構成する。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（権　限）</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第二五条　理事会は、次の職務を行う。ただし、日常の業務として理事会が定めるものに</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ついては理事長が専決し、これを理事会に報告する。</w:t>
      </w:r>
    </w:p>
    <w:p w:rsidR="00826D15" w:rsidRDefault="00826D15" w:rsidP="00826D15">
      <w:pPr>
        <w:pStyle w:val="a3"/>
        <w:numPr>
          <w:ilvl w:val="0"/>
          <w:numId w:val="22"/>
        </w:numPr>
        <w:ind w:leftChars="0"/>
        <w:jc w:val="left"/>
        <w:rPr>
          <w:rFonts w:asciiTheme="minorEastAsia" w:hAnsiTheme="minorEastAsia" w:hint="eastAsia"/>
          <w:sz w:val="24"/>
        </w:rPr>
      </w:pPr>
      <w:r>
        <w:rPr>
          <w:rFonts w:asciiTheme="minorEastAsia" w:hAnsiTheme="minorEastAsia" w:hint="eastAsia"/>
          <w:sz w:val="24"/>
        </w:rPr>
        <w:t>この法人の業務執行の決定</w:t>
      </w:r>
    </w:p>
    <w:p w:rsidR="00826D15" w:rsidRDefault="00826D15" w:rsidP="00826D15">
      <w:pPr>
        <w:pStyle w:val="a3"/>
        <w:numPr>
          <w:ilvl w:val="0"/>
          <w:numId w:val="22"/>
        </w:numPr>
        <w:ind w:leftChars="0"/>
        <w:jc w:val="left"/>
        <w:rPr>
          <w:rFonts w:asciiTheme="minorEastAsia" w:hAnsiTheme="minorEastAsia" w:hint="eastAsia"/>
          <w:sz w:val="24"/>
        </w:rPr>
      </w:pPr>
      <w:r>
        <w:rPr>
          <w:rFonts w:asciiTheme="minorEastAsia" w:hAnsiTheme="minorEastAsia" w:hint="eastAsia"/>
          <w:sz w:val="24"/>
        </w:rPr>
        <w:t>理事の職務の執行の監督</w:t>
      </w:r>
    </w:p>
    <w:p w:rsidR="00826D15" w:rsidRDefault="00826D15" w:rsidP="00826D15">
      <w:pPr>
        <w:pStyle w:val="a3"/>
        <w:numPr>
          <w:ilvl w:val="0"/>
          <w:numId w:val="22"/>
        </w:numPr>
        <w:ind w:leftChars="0"/>
        <w:jc w:val="left"/>
        <w:rPr>
          <w:rFonts w:asciiTheme="minorEastAsia" w:hAnsiTheme="minorEastAsia" w:hint="eastAsia"/>
          <w:sz w:val="24"/>
        </w:rPr>
      </w:pPr>
      <w:r>
        <w:rPr>
          <w:rFonts w:asciiTheme="minorEastAsia" w:hAnsiTheme="minorEastAsia" w:hint="eastAsia"/>
          <w:sz w:val="24"/>
        </w:rPr>
        <w:t>理事長及び業務執行理事の選定及び解職</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（招　集）</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第二六条　理事会は、理事長が招集する。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２　理事長が欠けたとき又は理事長に事故があるときは、各理事が理事会を招集する。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lastRenderedPageBreak/>
        <w:t>（決　議）</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第二七条　理事会の決議は、決議について特別の利害関係を有する理事を除く理事の過半</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数が出席し、その過半数をもって行う。</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２　前項の規定にかかわらず、理事（当該事項について議決に加わることができる</w:t>
      </w:r>
    </w:p>
    <w:p w:rsidR="00826D15" w:rsidRDefault="00826D15" w:rsidP="00826D15">
      <w:pPr>
        <w:ind w:leftChars="200" w:left="420"/>
        <w:jc w:val="left"/>
        <w:rPr>
          <w:rFonts w:asciiTheme="minorEastAsia" w:hAnsiTheme="minorEastAsia" w:hint="eastAsia"/>
          <w:sz w:val="24"/>
        </w:rPr>
      </w:pPr>
      <w:r>
        <w:rPr>
          <w:rFonts w:asciiTheme="minorEastAsia" w:hAnsiTheme="minorEastAsia" w:hint="eastAsia"/>
          <w:sz w:val="24"/>
        </w:rPr>
        <w:t>ものに限る。）の全員が書面又は電磁的記録により同意の意思表示をしたとき（監事が当該提案について異議を述べたときを除く。）は、理事会の決議があったものとみなす。</w:t>
      </w:r>
    </w:p>
    <w:p w:rsidR="00826D15" w:rsidRDefault="00826D15" w:rsidP="00826D15">
      <w:pPr>
        <w:ind w:leftChars="400" w:left="1080" w:hangingChars="100" w:hanging="24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（議事録）</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第二八条　理事会の議事については、法令で定めるところにより、議事録を作成する。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２　当該理事会に出席した理事長及び監事は、前項の議事録に記名押印する。</w:t>
      </w:r>
    </w:p>
    <w:p w:rsidR="00826D15" w:rsidRDefault="00826D15" w:rsidP="00826D15">
      <w:pPr>
        <w:jc w:val="left"/>
        <w:rPr>
          <w:rFonts w:asciiTheme="minorEastAsia" w:hAnsiTheme="minorEastAsia" w:hint="eastAsia"/>
          <w:sz w:val="24"/>
        </w:rPr>
      </w:pPr>
    </w:p>
    <w:p w:rsidR="00826D15" w:rsidRDefault="00826D15" w:rsidP="00826D15">
      <w:pPr>
        <w:jc w:val="center"/>
        <w:rPr>
          <w:rFonts w:asciiTheme="minorEastAsia" w:hAnsiTheme="minorEastAsia" w:hint="eastAsia"/>
          <w:b/>
          <w:sz w:val="24"/>
        </w:rPr>
      </w:pPr>
      <w:r>
        <w:rPr>
          <w:rFonts w:asciiTheme="minorEastAsia" w:hAnsiTheme="minorEastAsia" w:hint="eastAsia"/>
          <w:b/>
          <w:sz w:val="28"/>
        </w:rPr>
        <w:t>第七章　資産及び会計</w:t>
      </w:r>
    </w:p>
    <w:p w:rsidR="00826D15" w:rsidRDefault="00826D15" w:rsidP="00826D15">
      <w:pPr>
        <w:adjustRightInd w:val="0"/>
        <w:snapToGrid w:val="0"/>
        <w:jc w:val="center"/>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（資産の区分）</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第二九条　この法人の資産は、これを分けて基本財産と運用財産の二種とする。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２　基本財産は、次の各号に掲げる財産をもって構成する。</w:t>
      </w:r>
    </w:p>
    <w:p w:rsidR="00826D15" w:rsidRDefault="00826D15" w:rsidP="00826D15">
      <w:pPr>
        <w:pStyle w:val="a3"/>
        <w:numPr>
          <w:ilvl w:val="0"/>
          <w:numId w:val="23"/>
        </w:numPr>
        <w:ind w:leftChars="0"/>
        <w:jc w:val="left"/>
        <w:rPr>
          <w:rFonts w:asciiTheme="minorEastAsia" w:hAnsiTheme="minorEastAsia" w:hint="eastAsia"/>
          <w:sz w:val="24"/>
        </w:rPr>
      </w:pPr>
      <w:r>
        <w:rPr>
          <w:rFonts w:asciiTheme="minorEastAsia" w:hAnsiTheme="minorEastAsia" w:hint="eastAsia"/>
          <w:sz w:val="24"/>
        </w:rPr>
        <w:t>北宗谷農協本所　定期預金　１０，０００，０００円</w:t>
      </w:r>
    </w:p>
    <w:p w:rsidR="00826D15" w:rsidRDefault="00826D15" w:rsidP="00826D15">
      <w:pPr>
        <w:pStyle w:val="a3"/>
        <w:numPr>
          <w:ilvl w:val="0"/>
          <w:numId w:val="23"/>
        </w:numPr>
        <w:ind w:leftChars="0"/>
        <w:jc w:val="left"/>
        <w:rPr>
          <w:rFonts w:asciiTheme="minorEastAsia" w:hAnsiTheme="minorEastAsia" w:hint="eastAsia"/>
          <w:sz w:val="24"/>
        </w:rPr>
      </w:pPr>
      <w:r>
        <w:rPr>
          <w:rFonts w:asciiTheme="minorEastAsia" w:hAnsiTheme="minorEastAsia" w:hint="eastAsia"/>
          <w:sz w:val="24"/>
        </w:rPr>
        <w:t>土地</w:t>
      </w:r>
    </w:p>
    <w:p w:rsidR="00826D15" w:rsidRDefault="00826D15" w:rsidP="00826D15">
      <w:pPr>
        <w:ind w:left="660"/>
        <w:jc w:val="left"/>
        <w:rPr>
          <w:rFonts w:asciiTheme="minorEastAsia" w:hAnsiTheme="minorEastAsia" w:hint="eastAsia"/>
          <w:sz w:val="24"/>
        </w:rPr>
      </w:pPr>
      <w:r>
        <w:rPr>
          <w:rFonts w:asciiTheme="minorEastAsia" w:hAnsiTheme="minorEastAsia" w:hint="eastAsia"/>
          <w:sz w:val="24"/>
        </w:rPr>
        <w:t xml:space="preserve">　○天塩郡豊富町字上サロベツ１０５５番地５所在、地番の宅地（２２７．６５</w:t>
      </w:r>
    </w:p>
    <w:p w:rsidR="00826D15" w:rsidRDefault="00826D15" w:rsidP="00826D15">
      <w:pPr>
        <w:ind w:firstLineChars="500" w:firstLine="1200"/>
        <w:jc w:val="left"/>
        <w:rPr>
          <w:rFonts w:asciiTheme="minorEastAsia" w:hAnsiTheme="minorEastAsia" w:hint="eastAsia"/>
          <w:sz w:val="24"/>
        </w:rPr>
      </w:pPr>
      <w:r>
        <w:rPr>
          <w:rFonts w:asciiTheme="minorEastAsia" w:hAnsiTheme="minorEastAsia" w:hint="eastAsia"/>
          <w:sz w:val="24"/>
        </w:rPr>
        <w:t>平方メートル）</w:t>
      </w:r>
    </w:p>
    <w:p w:rsidR="00826D15" w:rsidRDefault="00826D15" w:rsidP="00826D15">
      <w:pPr>
        <w:ind w:firstLineChars="400" w:firstLine="960"/>
        <w:jc w:val="left"/>
        <w:rPr>
          <w:rFonts w:asciiTheme="minorEastAsia" w:hAnsiTheme="minorEastAsia" w:hint="eastAsia"/>
          <w:sz w:val="24"/>
        </w:rPr>
      </w:pPr>
      <w:r>
        <w:rPr>
          <w:rFonts w:asciiTheme="minorEastAsia" w:hAnsiTheme="minorEastAsia" w:hint="eastAsia"/>
          <w:sz w:val="24"/>
        </w:rPr>
        <w:t>○天塩郡豊富町字上サロベツ１０５６番地４所在、地番の宅地（１５６．６３</w:t>
      </w:r>
    </w:p>
    <w:p w:rsidR="00826D15" w:rsidRDefault="00826D15" w:rsidP="00826D15">
      <w:pPr>
        <w:ind w:left="660" w:firstLineChars="200" w:firstLine="480"/>
        <w:jc w:val="left"/>
        <w:rPr>
          <w:rFonts w:asciiTheme="minorEastAsia" w:hAnsiTheme="minorEastAsia" w:hint="eastAsia"/>
          <w:sz w:val="24"/>
        </w:rPr>
      </w:pPr>
      <w:r>
        <w:rPr>
          <w:rFonts w:asciiTheme="minorEastAsia" w:hAnsiTheme="minorEastAsia" w:hint="eastAsia"/>
          <w:sz w:val="24"/>
        </w:rPr>
        <w:t>平方メートル）</w:t>
      </w:r>
    </w:p>
    <w:p w:rsidR="00826D15" w:rsidRDefault="00826D15" w:rsidP="00826D15">
      <w:pPr>
        <w:ind w:leftChars="100" w:left="210" w:firstLineChars="300" w:firstLine="720"/>
        <w:jc w:val="left"/>
        <w:rPr>
          <w:rFonts w:asciiTheme="minorEastAsia" w:hAnsiTheme="minorEastAsia" w:hint="eastAsia"/>
          <w:sz w:val="24"/>
        </w:rPr>
      </w:pPr>
      <w:r>
        <w:rPr>
          <w:rFonts w:asciiTheme="minorEastAsia" w:hAnsiTheme="minorEastAsia" w:hint="eastAsia"/>
          <w:sz w:val="24"/>
        </w:rPr>
        <w:t>○天塩郡豊富町字上サロベツ１４０７番１７所在、地番の宅地（１５９０.３７</w:t>
      </w:r>
    </w:p>
    <w:p w:rsidR="00826D15" w:rsidRDefault="00826D15" w:rsidP="00826D15">
      <w:pPr>
        <w:ind w:leftChars="100" w:left="210" w:firstLineChars="400" w:firstLine="960"/>
        <w:jc w:val="left"/>
        <w:rPr>
          <w:rFonts w:asciiTheme="minorEastAsia" w:hAnsiTheme="minorEastAsia" w:hint="eastAsia"/>
          <w:sz w:val="24"/>
        </w:rPr>
      </w:pPr>
      <w:r>
        <w:rPr>
          <w:rFonts w:asciiTheme="minorEastAsia" w:hAnsiTheme="minorEastAsia" w:hint="eastAsia"/>
          <w:sz w:val="24"/>
        </w:rPr>
        <w:t>平方メートル）</w:t>
      </w:r>
    </w:p>
    <w:p w:rsidR="00826D15" w:rsidRDefault="00826D15" w:rsidP="00826D15">
      <w:pPr>
        <w:rPr>
          <w:rFonts w:hint="eastAsia"/>
          <w:color w:val="000000" w:themeColor="text1"/>
          <w:sz w:val="24"/>
          <w:szCs w:val="24"/>
        </w:rPr>
      </w:pPr>
      <w:r>
        <w:rPr>
          <w:rFonts w:asciiTheme="minorEastAsia" w:hAnsiTheme="minorEastAsia" w:hint="eastAsia"/>
          <w:sz w:val="24"/>
        </w:rPr>
        <w:t xml:space="preserve">　　　　</w:t>
      </w:r>
      <w:r>
        <w:rPr>
          <w:rFonts w:ascii="ＭＳ 明朝" w:eastAsia="ＭＳ 明朝" w:hAnsi="ＭＳ 明朝" w:cs="ＭＳ 明朝" w:hint="eastAsia"/>
          <w:color w:val="000000" w:themeColor="text1"/>
          <w:sz w:val="24"/>
          <w:szCs w:val="24"/>
        </w:rPr>
        <w:t>〇天塩郡豊富町字上サロベツ</w:t>
      </w:r>
      <w:r>
        <w:rPr>
          <w:rFonts w:hint="eastAsia"/>
          <w:color w:val="000000" w:themeColor="text1"/>
          <w:sz w:val="24"/>
          <w:szCs w:val="24"/>
        </w:rPr>
        <w:t>１４３０</w:t>
      </w:r>
      <w:r>
        <w:rPr>
          <w:rFonts w:ascii="ＭＳ 明朝" w:eastAsia="ＭＳ 明朝" w:hAnsi="ＭＳ 明朝" w:cs="ＭＳ 明朝" w:hint="eastAsia"/>
          <w:color w:val="000000" w:themeColor="text1"/>
          <w:sz w:val="24"/>
          <w:szCs w:val="24"/>
        </w:rPr>
        <w:t>番地</w:t>
      </w:r>
      <w:r>
        <w:rPr>
          <w:color w:val="000000" w:themeColor="text1"/>
          <w:sz w:val="24"/>
          <w:szCs w:val="24"/>
        </w:rPr>
        <w:t>1</w:t>
      </w:r>
      <w:r>
        <w:rPr>
          <w:rFonts w:ascii="ＭＳ 明朝" w:eastAsia="ＭＳ 明朝" w:hAnsi="ＭＳ 明朝" w:cs="ＭＳ 明朝" w:hint="eastAsia"/>
          <w:color w:val="000000" w:themeColor="text1"/>
          <w:sz w:val="24"/>
          <w:szCs w:val="24"/>
        </w:rPr>
        <w:t xml:space="preserve">所在、地番の宅地 </w:t>
      </w:r>
      <w:r>
        <w:rPr>
          <w:color w:val="000000" w:themeColor="text1"/>
          <w:sz w:val="24"/>
          <w:szCs w:val="24"/>
        </w:rPr>
        <w:t>(</w:t>
      </w:r>
      <w:r>
        <w:rPr>
          <w:rFonts w:hint="eastAsia"/>
          <w:color w:val="000000" w:themeColor="text1"/>
          <w:sz w:val="24"/>
          <w:szCs w:val="24"/>
        </w:rPr>
        <w:t>３０８</w:t>
      </w:r>
      <w:r>
        <w:rPr>
          <w:color w:val="000000" w:themeColor="text1"/>
          <w:sz w:val="24"/>
          <w:szCs w:val="24"/>
        </w:rPr>
        <w:t>,</w:t>
      </w:r>
      <w:r>
        <w:rPr>
          <w:rFonts w:hint="eastAsia"/>
          <w:color w:val="000000" w:themeColor="text1"/>
          <w:sz w:val="24"/>
          <w:szCs w:val="24"/>
        </w:rPr>
        <w:t>６６</w:t>
      </w:r>
    </w:p>
    <w:p w:rsidR="00826D15" w:rsidRDefault="00826D15" w:rsidP="00826D15">
      <w:pPr>
        <w:ind w:firstLineChars="450" w:firstLine="1080"/>
        <w:rPr>
          <w:color w:val="000000" w:themeColor="text1"/>
          <w:sz w:val="24"/>
          <w:szCs w:val="24"/>
        </w:rPr>
      </w:pPr>
      <w:r>
        <w:rPr>
          <w:rFonts w:ascii="ＭＳ 明朝" w:eastAsia="ＭＳ 明朝" w:hAnsi="ＭＳ 明朝" w:cs="ＭＳ 明朝" w:hint="eastAsia"/>
          <w:color w:val="000000" w:themeColor="text1"/>
          <w:sz w:val="24"/>
          <w:szCs w:val="24"/>
        </w:rPr>
        <w:t>平方メートル</w:t>
      </w:r>
      <w:r>
        <w:rPr>
          <w:color w:val="000000" w:themeColor="text1"/>
          <w:sz w:val="24"/>
          <w:szCs w:val="24"/>
        </w:rPr>
        <w:t>)</w:t>
      </w:r>
    </w:p>
    <w:p w:rsidR="00826D15" w:rsidRDefault="00826D15" w:rsidP="00826D15">
      <w:pPr>
        <w:jc w:val="left"/>
        <w:rPr>
          <w:rFonts w:asciiTheme="minorEastAsia" w:hAnsiTheme="minor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 xml:space="preserve">　 （３） 建物</w:t>
      </w:r>
    </w:p>
    <w:p w:rsidR="00826D15" w:rsidRDefault="00826D15" w:rsidP="00826D15">
      <w:pPr>
        <w:jc w:val="left"/>
        <w:rPr>
          <w:rFonts w:asciiTheme="minorEastAsia" w:hAnsiTheme="minorEastAsia" w:hint="eastAsia"/>
          <w:sz w:val="24"/>
        </w:rPr>
      </w:pPr>
      <w:r>
        <w:rPr>
          <w:rFonts w:asciiTheme="minorEastAsia" w:hAnsiTheme="minorEastAsia" w:hint="eastAsia"/>
          <w:sz w:val="24"/>
        </w:rPr>
        <w:t xml:space="preserve">　　　　○天塩郡豊富町字上サロベツ１１８４番地１１所在の木造亜鉛メッキ鋼板葺平</w:t>
      </w:r>
    </w:p>
    <w:p w:rsidR="00826D15" w:rsidRDefault="00826D15" w:rsidP="00826D15">
      <w:pPr>
        <w:ind w:firstLineChars="500" w:firstLine="1200"/>
        <w:jc w:val="left"/>
        <w:rPr>
          <w:rFonts w:asciiTheme="minorEastAsia" w:hAnsiTheme="minorEastAsia" w:hint="eastAsia"/>
          <w:sz w:val="24"/>
        </w:rPr>
      </w:pPr>
      <w:r>
        <w:rPr>
          <w:rFonts w:asciiTheme="minorEastAsia" w:hAnsiTheme="minorEastAsia" w:hint="eastAsia"/>
          <w:sz w:val="24"/>
        </w:rPr>
        <w:t>屋建福祉施設（２９０．６５平方メートル）</w:t>
      </w:r>
    </w:p>
    <w:p w:rsidR="00826D15" w:rsidRDefault="00826D15" w:rsidP="00826D15">
      <w:pPr>
        <w:ind w:firstLineChars="400" w:firstLine="960"/>
        <w:jc w:val="left"/>
        <w:rPr>
          <w:rFonts w:asciiTheme="minorEastAsia" w:hAnsiTheme="minorEastAsia" w:hint="eastAsia"/>
          <w:sz w:val="24"/>
        </w:rPr>
      </w:pPr>
      <w:r>
        <w:rPr>
          <w:rFonts w:asciiTheme="minorEastAsia" w:hAnsiTheme="minorEastAsia" w:hint="eastAsia"/>
          <w:sz w:val="24"/>
        </w:rPr>
        <w:t>○天塩郡豊富町字上サロベツ１０５５番地５、１０５６番地４所在の木造合金</w:t>
      </w:r>
    </w:p>
    <w:p w:rsidR="00826D15" w:rsidRDefault="00826D15" w:rsidP="00826D15">
      <w:pPr>
        <w:ind w:firstLineChars="500" w:firstLine="1200"/>
        <w:jc w:val="left"/>
        <w:rPr>
          <w:rFonts w:asciiTheme="minorEastAsia" w:hAnsiTheme="minorEastAsia" w:hint="eastAsia"/>
          <w:sz w:val="24"/>
        </w:rPr>
      </w:pPr>
      <w:r>
        <w:rPr>
          <w:rFonts w:asciiTheme="minorEastAsia" w:hAnsiTheme="minorEastAsia" w:hint="eastAsia"/>
          <w:sz w:val="24"/>
        </w:rPr>
        <w:t>メッキ鋼板葺平屋建福祉施設（１９８．９３平方メートル）</w:t>
      </w:r>
    </w:p>
    <w:p w:rsidR="00826D15" w:rsidRDefault="00826D15" w:rsidP="00826D15">
      <w:pPr>
        <w:ind w:firstLineChars="400" w:firstLine="960"/>
        <w:jc w:val="left"/>
        <w:rPr>
          <w:rFonts w:asciiTheme="minorEastAsia" w:hAnsiTheme="minorEastAsia" w:hint="eastAsia"/>
          <w:sz w:val="24"/>
        </w:rPr>
      </w:pPr>
      <w:r>
        <w:rPr>
          <w:rFonts w:asciiTheme="minorEastAsia" w:hAnsiTheme="minorEastAsia" w:hint="eastAsia"/>
          <w:sz w:val="24"/>
        </w:rPr>
        <w:t xml:space="preserve">○天塩郡豊富町字上サロベツ１４３０番地１所在の木造合金メッキ鋼板葺平屋　</w:t>
      </w:r>
    </w:p>
    <w:p w:rsidR="00826D15" w:rsidRDefault="00826D15" w:rsidP="00826D15">
      <w:pPr>
        <w:ind w:firstLineChars="500" w:firstLine="1200"/>
        <w:jc w:val="left"/>
        <w:rPr>
          <w:rFonts w:asciiTheme="minorEastAsia" w:hAnsiTheme="minorEastAsia" w:hint="eastAsia"/>
          <w:sz w:val="24"/>
        </w:rPr>
      </w:pPr>
      <w:r>
        <w:rPr>
          <w:rFonts w:asciiTheme="minorEastAsia" w:hAnsiTheme="minorEastAsia" w:hint="eastAsia"/>
          <w:sz w:val="24"/>
        </w:rPr>
        <w:t>建福祉施設（１９２．６２平方メートル）</w:t>
      </w:r>
    </w:p>
    <w:p w:rsidR="00826D15" w:rsidRDefault="00826D15" w:rsidP="00826D15">
      <w:pPr>
        <w:ind w:firstLineChars="400" w:firstLine="960"/>
        <w:jc w:val="left"/>
        <w:rPr>
          <w:rFonts w:asciiTheme="minorEastAsia" w:hAnsiTheme="minorEastAsia" w:hint="eastAsia"/>
          <w:sz w:val="24"/>
        </w:rPr>
      </w:pPr>
      <w:r>
        <w:rPr>
          <w:rFonts w:asciiTheme="minorEastAsia" w:hAnsiTheme="minorEastAsia" w:hint="eastAsia"/>
          <w:sz w:val="24"/>
        </w:rPr>
        <w:t>○天塩郡豊富町上サロベツ１４０７番地１７所在の木造平屋建福祉施設（４１</w:t>
      </w:r>
    </w:p>
    <w:p w:rsidR="00826D15" w:rsidRDefault="00826D15" w:rsidP="00826D15">
      <w:pPr>
        <w:ind w:firstLineChars="500" w:firstLine="1200"/>
        <w:jc w:val="left"/>
        <w:rPr>
          <w:rFonts w:asciiTheme="minorEastAsia" w:hAnsiTheme="minorEastAsia" w:hint="eastAsia"/>
          <w:sz w:val="24"/>
        </w:rPr>
      </w:pPr>
      <w:r>
        <w:rPr>
          <w:rFonts w:asciiTheme="minorEastAsia" w:hAnsiTheme="minorEastAsia" w:hint="eastAsia"/>
          <w:sz w:val="24"/>
        </w:rPr>
        <w:t>８．８３平方メートル）</w:t>
      </w:r>
    </w:p>
    <w:p w:rsidR="00826D15" w:rsidRDefault="00826D15" w:rsidP="00826D15">
      <w:pPr>
        <w:ind w:firstLineChars="400" w:firstLine="960"/>
        <w:jc w:val="left"/>
        <w:rPr>
          <w:rFonts w:asciiTheme="minorEastAsia" w:hAnsiTheme="minorEastAsia" w:hint="eastAsia"/>
          <w:sz w:val="24"/>
        </w:rPr>
      </w:pPr>
      <w:r>
        <w:rPr>
          <w:rFonts w:asciiTheme="minorEastAsia" w:hAnsiTheme="minorEastAsia" w:hint="eastAsia"/>
          <w:sz w:val="24"/>
        </w:rPr>
        <w:lastRenderedPageBreak/>
        <w:t>○天塩郡豊富町字上サロベツ１１８４番１４５所在の木造亜鉛メッキ鋼板葺平</w:t>
      </w:r>
    </w:p>
    <w:p w:rsidR="00826D15" w:rsidRDefault="00826D15" w:rsidP="00826D15">
      <w:pPr>
        <w:ind w:firstLineChars="500" w:firstLine="1200"/>
        <w:jc w:val="left"/>
        <w:rPr>
          <w:rFonts w:asciiTheme="minorEastAsia" w:hAnsiTheme="minorEastAsia" w:hint="eastAsia"/>
          <w:sz w:val="24"/>
        </w:rPr>
      </w:pPr>
      <w:r>
        <w:rPr>
          <w:rFonts w:asciiTheme="minorEastAsia" w:hAnsiTheme="minorEastAsia" w:hint="eastAsia"/>
          <w:sz w:val="24"/>
        </w:rPr>
        <w:t>屋建福祉施設（３８５．０４平方メートル）</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３　その他財産は、基本財産以外の財産とする。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４　基本財産に指定されて寄附された金品は、速やかに第二項に掲げるため、必要</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な手続きをとらなければならない。</w:t>
      </w:r>
    </w:p>
    <w:p w:rsidR="00826D15" w:rsidRDefault="00826D15" w:rsidP="00826D15">
      <w:pPr>
        <w:ind w:firstLineChars="400" w:firstLine="96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（基本財産の処分）</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第三〇条　基本財産を処分し、又は担保に供しようとするときは、理事会及び評議員会の</w:t>
      </w:r>
    </w:p>
    <w:p w:rsidR="00826D15" w:rsidRDefault="00826D15" w:rsidP="00826D15">
      <w:pPr>
        <w:ind w:leftChars="150" w:left="315"/>
        <w:jc w:val="left"/>
        <w:rPr>
          <w:rFonts w:asciiTheme="minorEastAsia" w:hAnsiTheme="minorEastAsia" w:hint="eastAsia"/>
          <w:sz w:val="24"/>
        </w:rPr>
      </w:pPr>
      <w:r>
        <w:rPr>
          <w:rFonts w:asciiTheme="minorEastAsia" w:hAnsiTheme="minorEastAsia" w:hint="eastAsia"/>
          <w:sz w:val="24"/>
        </w:rPr>
        <w:t>承認を得て、北海道知事の承認を得なければならない。ただし次の各号に掲げる場合には、北海道知事の承認は必要としない。</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一　独立行政法人福祉医療機構に対して基本財産を担保に供する場合</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二　独立行政法人福祉医療機構と協調融資（独立行政法人福祉医療機構の福祉貸付</w:t>
      </w:r>
    </w:p>
    <w:p w:rsidR="00826D15" w:rsidRDefault="00826D15" w:rsidP="00826D15">
      <w:pPr>
        <w:ind w:firstLineChars="200" w:firstLine="480"/>
        <w:jc w:val="left"/>
        <w:rPr>
          <w:rFonts w:asciiTheme="minorEastAsia" w:hAnsiTheme="minorEastAsia" w:hint="eastAsia"/>
          <w:sz w:val="24"/>
        </w:rPr>
      </w:pPr>
      <w:r>
        <w:rPr>
          <w:rFonts w:asciiTheme="minorEastAsia" w:hAnsiTheme="minorEastAsia" w:hint="eastAsia"/>
          <w:sz w:val="24"/>
        </w:rPr>
        <w:t>が行う施設整備のための資金に対する融資と併せて行う同一の財産を担保とする</w:t>
      </w:r>
    </w:p>
    <w:p w:rsidR="00826D15" w:rsidRDefault="00826D15" w:rsidP="00826D15">
      <w:pPr>
        <w:ind w:left="440"/>
        <w:jc w:val="left"/>
        <w:rPr>
          <w:rFonts w:asciiTheme="minorEastAsia" w:hAnsiTheme="minorEastAsia" w:hint="eastAsia"/>
          <w:sz w:val="24"/>
        </w:rPr>
      </w:pPr>
      <w:r>
        <w:rPr>
          <w:rFonts w:asciiTheme="minorEastAsia" w:hAnsiTheme="minorEastAsia" w:hint="eastAsia"/>
          <w:sz w:val="24"/>
        </w:rPr>
        <w:t>当該施設整備のための資金に対する融資をいう。以下同じ。）に関する契約を結ん</w:t>
      </w:r>
    </w:p>
    <w:p w:rsidR="00826D15" w:rsidRDefault="00826D15" w:rsidP="00826D15">
      <w:pPr>
        <w:ind w:firstLineChars="200" w:firstLine="480"/>
        <w:jc w:val="left"/>
        <w:rPr>
          <w:rFonts w:asciiTheme="minorEastAsia" w:hAnsiTheme="minorEastAsia" w:hint="eastAsia"/>
          <w:sz w:val="24"/>
        </w:rPr>
      </w:pPr>
      <w:r>
        <w:rPr>
          <w:rFonts w:asciiTheme="minorEastAsia" w:hAnsiTheme="minorEastAsia" w:hint="eastAsia"/>
          <w:sz w:val="24"/>
        </w:rPr>
        <w:t>だ民間金融機関に対して基本財産を担保に供する場合（協調融資に係る担保に限</w:t>
      </w:r>
    </w:p>
    <w:p w:rsidR="00826D15" w:rsidRDefault="00826D15" w:rsidP="00826D15">
      <w:pPr>
        <w:ind w:firstLineChars="200" w:firstLine="480"/>
        <w:jc w:val="left"/>
        <w:rPr>
          <w:rFonts w:asciiTheme="minorEastAsia" w:hAnsiTheme="minorEastAsia" w:hint="eastAsia"/>
          <w:sz w:val="24"/>
        </w:rPr>
      </w:pPr>
      <w:r>
        <w:rPr>
          <w:rFonts w:asciiTheme="minorEastAsia" w:hAnsiTheme="minorEastAsia" w:hint="eastAsia"/>
          <w:sz w:val="24"/>
        </w:rPr>
        <w:t>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（資産の管理）</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第三一条　この法人の資産は、理事会の定める方法により、理事長が管理する。</w:t>
      </w:r>
    </w:p>
    <w:p w:rsidR="00826D15" w:rsidRDefault="00826D15" w:rsidP="00826D15">
      <w:pPr>
        <w:jc w:val="left"/>
        <w:rPr>
          <w:rFonts w:asciiTheme="minorEastAsia" w:hAnsiTheme="minorEastAsia" w:hint="eastAsia"/>
          <w:sz w:val="24"/>
        </w:rPr>
      </w:pPr>
      <w:r>
        <w:rPr>
          <w:rFonts w:asciiTheme="minorEastAsia" w:hAnsiTheme="minorEastAsia" w:hint="eastAsia"/>
          <w:sz w:val="24"/>
        </w:rPr>
        <w:t>２　資産のうち現金は、確実な金融機関に預け入れ、確実な信託会社に信託し、又</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は確実な有価証券に換えて、保管する。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（事業計画及び収支予算）</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第三二条　この法人の事業計画書、及び収支予算書については、毎会計年度開始の日の前</w:t>
      </w:r>
    </w:p>
    <w:p w:rsidR="00826D15" w:rsidRDefault="00826D15" w:rsidP="00826D15">
      <w:pPr>
        <w:ind w:leftChars="100" w:left="210"/>
        <w:jc w:val="left"/>
        <w:rPr>
          <w:rFonts w:asciiTheme="minorEastAsia" w:hAnsiTheme="minorEastAsia" w:hint="eastAsia"/>
          <w:sz w:val="24"/>
        </w:rPr>
      </w:pPr>
      <w:r>
        <w:rPr>
          <w:rFonts w:asciiTheme="minorEastAsia" w:hAnsiTheme="minorEastAsia" w:hint="eastAsia"/>
          <w:sz w:val="24"/>
        </w:rPr>
        <w:t>日までに、理事長が作成し、理事会の決議を経て、評議員会の承認を受けなければならない。これを変更する場合も、同様とする。</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t>２　前項の書類については、主たる事業所（及び従たる事務所）に、当該会計年度が終了するまでの間備え置き、一般の閲覧に供するものとする。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（事業報告及び決算）</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第三三条　この法人の事業報告及び決算については、毎会計年度終了後、理事長が次の書</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類を作成し、監事の監査を受けた上で、理事会の承認を受けなければならない。</w:t>
      </w:r>
    </w:p>
    <w:p w:rsidR="00826D15" w:rsidRDefault="00826D15" w:rsidP="00826D15">
      <w:pPr>
        <w:pStyle w:val="a3"/>
        <w:numPr>
          <w:ilvl w:val="0"/>
          <w:numId w:val="24"/>
        </w:numPr>
        <w:ind w:leftChars="0"/>
        <w:jc w:val="left"/>
        <w:rPr>
          <w:rFonts w:asciiTheme="minorEastAsia" w:hAnsiTheme="minorEastAsia" w:hint="eastAsia"/>
          <w:sz w:val="24"/>
        </w:rPr>
      </w:pPr>
      <w:r>
        <w:rPr>
          <w:rFonts w:asciiTheme="minorEastAsia" w:hAnsiTheme="minorEastAsia" w:hint="eastAsia"/>
          <w:sz w:val="24"/>
        </w:rPr>
        <w:t>事業報告</w:t>
      </w:r>
    </w:p>
    <w:p w:rsidR="00826D15" w:rsidRDefault="00826D15" w:rsidP="00826D15">
      <w:pPr>
        <w:pStyle w:val="a3"/>
        <w:numPr>
          <w:ilvl w:val="0"/>
          <w:numId w:val="24"/>
        </w:numPr>
        <w:ind w:leftChars="0"/>
        <w:jc w:val="left"/>
        <w:rPr>
          <w:rFonts w:asciiTheme="minorEastAsia" w:hAnsiTheme="minorEastAsia" w:hint="eastAsia"/>
          <w:sz w:val="24"/>
        </w:rPr>
      </w:pPr>
      <w:r>
        <w:rPr>
          <w:rFonts w:asciiTheme="minorEastAsia" w:hAnsiTheme="minorEastAsia" w:hint="eastAsia"/>
          <w:sz w:val="24"/>
        </w:rPr>
        <w:t>事業報告の付属明細書</w:t>
      </w:r>
    </w:p>
    <w:p w:rsidR="00826D15" w:rsidRDefault="00826D15" w:rsidP="00826D15">
      <w:pPr>
        <w:pStyle w:val="a3"/>
        <w:numPr>
          <w:ilvl w:val="0"/>
          <w:numId w:val="24"/>
        </w:numPr>
        <w:ind w:leftChars="0"/>
        <w:jc w:val="left"/>
        <w:rPr>
          <w:rFonts w:asciiTheme="minorEastAsia" w:hAnsiTheme="minorEastAsia" w:hint="eastAsia"/>
          <w:sz w:val="24"/>
        </w:rPr>
      </w:pPr>
      <w:r>
        <w:rPr>
          <w:rFonts w:asciiTheme="minorEastAsia" w:hAnsiTheme="minorEastAsia" w:hint="eastAsia"/>
          <w:sz w:val="24"/>
        </w:rPr>
        <w:t>賃借対照表</w:t>
      </w:r>
    </w:p>
    <w:p w:rsidR="00826D15" w:rsidRDefault="00826D15" w:rsidP="00826D15">
      <w:pPr>
        <w:pStyle w:val="a3"/>
        <w:numPr>
          <w:ilvl w:val="0"/>
          <w:numId w:val="24"/>
        </w:numPr>
        <w:ind w:leftChars="0"/>
        <w:jc w:val="left"/>
        <w:rPr>
          <w:rFonts w:asciiTheme="minorEastAsia" w:hAnsiTheme="minorEastAsia" w:hint="eastAsia"/>
          <w:sz w:val="24"/>
        </w:rPr>
      </w:pPr>
      <w:r>
        <w:rPr>
          <w:rFonts w:asciiTheme="minorEastAsia" w:hAnsiTheme="minorEastAsia" w:hint="eastAsia"/>
          <w:sz w:val="24"/>
        </w:rPr>
        <w:t>収支計算書（資金収支計算書及び事業活動計算書）</w:t>
      </w:r>
    </w:p>
    <w:p w:rsidR="00826D15" w:rsidRDefault="00826D15" w:rsidP="00826D15">
      <w:pPr>
        <w:pStyle w:val="a3"/>
        <w:numPr>
          <w:ilvl w:val="0"/>
          <w:numId w:val="24"/>
        </w:numPr>
        <w:ind w:leftChars="0"/>
        <w:jc w:val="left"/>
        <w:rPr>
          <w:rFonts w:asciiTheme="minorEastAsia" w:hAnsiTheme="minorEastAsia" w:hint="eastAsia"/>
          <w:sz w:val="24"/>
        </w:rPr>
      </w:pPr>
      <w:r>
        <w:rPr>
          <w:rFonts w:asciiTheme="minorEastAsia" w:hAnsiTheme="minorEastAsia" w:hint="eastAsia"/>
          <w:sz w:val="24"/>
        </w:rPr>
        <w:t>賃借対照表及び収支計算書（資金収支計算書及び事業活動計算書）の付属明細書</w:t>
      </w:r>
    </w:p>
    <w:p w:rsidR="00826D15" w:rsidRDefault="00826D15" w:rsidP="00826D15">
      <w:pPr>
        <w:pStyle w:val="a3"/>
        <w:numPr>
          <w:ilvl w:val="0"/>
          <w:numId w:val="24"/>
        </w:numPr>
        <w:ind w:leftChars="0"/>
        <w:jc w:val="left"/>
        <w:rPr>
          <w:rFonts w:asciiTheme="minorEastAsia" w:hAnsiTheme="minorEastAsia" w:hint="eastAsia"/>
          <w:sz w:val="24"/>
        </w:rPr>
      </w:pPr>
      <w:r>
        <w:rPr>
          <w:rFonts w:asciiTheme="minorEastAsia" w:hAnsiTheme="minorEastAsia" w:hint="eastAsia"/>
          <w:sz w:val="24"/>
        </w:rPr>
        <w:t>財産目録</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lastRenderedPageBreak/>
        <w:t>２　前項の承認を受けた書類のうち、第１号、第３号、第４号及び６号の書類については、定時評議員会に提出し、第１号の書類についてはその内容を報告し、その他の書類については、承認を受けなければならない。</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t>３　第１項の書類のほか、次の書類を主たる事業所に５年間（また、従たる事務所に３年間）備え置き、一般の閲覧に供するとともに、定款を主たる事務所（及び従たる事務所）に備え置き、一般の閲覧に供するものとする。</w:t>
      </w:r>
    </w:p>
    <w:p w:rsidR="00826D15" w:rsidRDefault="00826D15" w:rsidP="00826D15">
      <w:pPr>
        <w:ind w:firstLineChars="300" w:firstLine="720"/>
        <w:jc w:val="left"/>
        <w:rPr>
          <w:rFonts w:asciiTheme="minorEastAsia" w:hAnsiTheme="minorEastAsia" w:hint="eastAsia"/>
          <w:sz w:val="24"/>
        </w:rPr>
      </w:pPr>
      <w:r>
        <w:rPr>
          <w:rFonts w:asciiTheme="minorEastAsia" w:hAnsiTheme="minorEastAsia" w:hint="eastAsia"/>
          <w:sz w:val="24"/>
        </w:rPr>
        <w:t>（１）監査報告</w:t>
      </w:r>
    </w:p>
    <w:p w:rsidR="00826D15" w:rsidRDefault="00826D15" w:rsidP="00826D15">
      <w:pPr>
        <w:ind w:firstLineChars="300" w:firstLine="720"/>
        <w:jc w:val="left"/>
        <w:rPr>
          <w:rFonts w:asciiTheme="minorEastAsia" w:hAnsiTheme="minorEastAsia" w:hint="eastAsia"/>
          <w:sz w:val="24"/>
        </w:rPr>
      </w:pPr>
      <w:r>
        <w:rPr>
          <w:rFonts w:asciiTheme="minorEastAsia" w:hAnsiTheme="minorEastAsia" w:hint="eastAsia"/>
          <w:sz w:val="24"/>
        </w:rPr>
        <w:t>（２）理事及び監事並びに評議員の名簿</w:t>
      </w:r>
    </w:p>
    <w:p w:rsidR="00826D15" w:rsidRDefault="00826D15" w:rsidP="00826D15">
      <w:pPr>
        <w:ind w:firstLineChars="300" w:firstLine="720"/>
        <w:jc w:val="left"/>
        <w:rPr>
          <w:rFonts w:asciiTheme="minorEastAsia" w:hAnsiTheme="minorEastAsia" w:hint="eastAsia"/>
          <w:sz w:val="24"/>
        </w:rPr>
      </w:pPr>
      <w:r>
        <w:rPr>
          <w:rFonts w:asciiTheme="minorEastAsia" w:hAnsiTheme="minorEastAsia" w:hint="eastAsia"/>
          <w:sz w:val="24"/>
        </w:rPr>
        <w:t>（３）理事及び監事並びに評議員の報酬等の支給の基準を記載した書類</w:t>
      </w:r>
    </w:p>
    <w:p w:rsidR="00826D15" w:rsidRDefault="00826D15" w:rsidP="00826D15">
      <w:pPr>
        <w:ind w:firstLineChars="300" w:firstLine="720"/>
        <w:jc w:val="left"/>
        <w:rPr>
          <w:rFonts w:asciiTheme="minorEastAsia" w:hAnsiTheme="minorEastAsia" w:hint="eastAsia"/>
          <w:sz w:val="24"/>
        </w:rPr>
      </w:pPr>
      <w:r>
        <w:rPr>
          <w:rFonts w:asciiTheme="minorEastAsia" w:hAnsiTheme="minorEastAsia" w:hint="eastAsia"/>
          <w:sz w:val="24"/>
        </w:rPr>
        <w:t>（４）事業の概要等を記載した書類</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（会計年度）</w:t>
      </w:r>
    </w:p>
    <w:p w:rsidR="00826D15" w:rsidRDefault="00826D15" w:rsidP="00826D15">
      <w:pPr>
        <w:ind w:left="960" w:hangingChars="400" w:hanging="960"/>
        <w:jc w:val="left"/>
        <w:rPr>
          <w:rFonts w:asciiTheme="minorEastAsia" w:hAnsiTheme="minorEastAsia" w:hint="eastAsia"/>
          <w:sz w:val="24"/>
        </w:rPr>
      </w:pPr>
      <w:r>
        <w:rPr>
          <w:rFonts w:asciiTheme="minorEastAsia" w:hAnsiTheme="minorEastAsia" w:hint="eastAsia"/>
          <w:sz w:val="24"/>
        </w:rPr>
        <w:t>第三四条　この法人の会計年度は、毎年四月一日に始まり、翌年三月三一日をもって終わる。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（会計処理の基準）</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第三五条　この法人の会計に関しては、法令等及びこの定款に定めのあるもののほか、理</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事会において定める経理規程により処理する。</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（臨機の措置）</w:t>
      </w:r>
    </w:p>
    <w:p w:rsidR="00826D15" w:rsidRDefault="00826D15" w:rsidP="00826D15">
      <w:pPr>
        <w:ind w:left="960" w:hangingChars="400" w:hanging="960"/>
        <w:jc w:val="left"/>
        <w:rPr>
          <w:rFonts w:asciiTheme="minorEastAsia" w:hAnsiTheme="minorEastAsia" w:hint="eastAsia"/>
          <w:sz w:val="24"/>
        </w:rPr>
      </w:pPr>
      <w:r>
        <w:rPr>
          <w:rFonts w:asciiTheme="minorEastAsia" w:hAnsiTheme="minorEastAsia" w:hint="eastAsia"/>
          <w:sz w:val="24"/>
        </w:rPr>
        <w:t>第三六条　予算をもって定めるもののほか、新たに義務の負担をし、又は権利の放棄をし</w:t>
      </w:r>
    </w:p>
    <w:p w:rsidR="00826D15" w:rsidRDefault="00826D15" w:rsidP="00826D15">
      <w:pPr>
        <w:ind w:leftChars="100" w:left="930" w:hangingChars="300" w:hanging="720"/>
        <w:jc w:val="left"/>
        <w:rPr>
          <w:rFonts w:asciiTheme="minorEastAsia" w:hAnsiTheme="minorEastAsia" w:hint="eastAsia"/>
          <w:sz w:val="24"/>
        </w:rPr>
      </w:pPr>
      <w:r>
        <w:rPr>
          <w:rFonts w:asciiTheme="minorEastAsia" w:hAnsiTheme="minorEastAsia" w:hint="eastAsia"/>
          <w:sz w:val="24"/>
        </w:rPr>
        <w:t>ようとするときは、理事総数の三分の二以上の同意がなければならない。</w:t>
      </w:r>
    </w:p>
    <w:p w:rsidR="00826D15" w:rsidRDefault="00826D15" w:rsidP="00826D15">
      <w:pPr>
        <w:adjustRightInd w:val="0"/>
        <w:snapToGrid w:val="0"/>
        <w:jc w:val="left"/>
        <w:rPr>
          <w:rFonts w:asciiTheme="minorEastAsia" w:hAnsiTheme="minorEastAsia" w:hint="eastAsia"/>
          <w:sz w:val="24"/>
        </w:rPr>
      </w:pPr>
    </w:p>
    <w:p w:rsidR="00826D15" w:rsidRDefault="00826D15" w:rsidP="00826D15">
      <w:pPr>
        <w:jc w:val="center"/>
        <w:rPr>
          <w:rFonts w:asciiTheme="minorEastAsia" w:hAnsiTheme="minorEastAsia" w:hint="eastAsia"/>
          <w:b/>
          <w:sz w:val="24"/>
        </w:rPr>
      </w:pPr>
      <w:r>
        <w:rPr>
          <w:rFonts w:asciiTheme="minorEastAsia" w:hAnsiTheme="minorEastAsia" w:hint="eastAsia"/>
          <w:b/>
          <w:sz w:val="28"/>
        </w:rPr>
        <w:t>第八章　解　散</w:t>
      </w:r>
    </w:p>
    <w:p w:rsidR="00826D15" w:rsidRDefault="00826D15" w:rsidP="00826D15">
      <w:pPr>
        <w:adjustRightInd w:val="0"/>
        <w:snapToGrid w:val="0"/>
        <w:jc w:val="center"/>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（解　散）</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第三七条　この法人は、社会福祉法第四六条第一項第一号及び第三号から第六号までの解</w:t>
      </w:r>
    </w:p>
    <w:p w:rsidR="00826D15" w:rsidRDefault="00826D15" w:rsidP="00826D15">
      <w:pPr>
        <w:ind w:firstLineChars="100" w:firstLine="240"/>
        <w:jc w:val="left"/>
        <w:rPr>
          <w:rFonts w:asciiTheme="minorEastAsia" w:hAnsiTheme="minorEastAsia" w:hint="eastAsia"/>
          <w:sz w:val="24"/>
        </w:rPr>
      </w:pPr>
      <w:r>
        <w:rPr>
          <w:rFonts w:asciiTheme="minorEastAsia" w:hAnsiTheme="minorEastAsia" w:hint="eastAsia"/>
          <w:sz w:val="24"/>
        </w:rPr>
        <w:t>散事由により解散する。</w:t>
      </w:r>
    </w:p>
    <w:p w:rsidR="00826D15" w:rsidRDefault="00826D15" w:rsidP="00826D15">
      <w:pPr>
        <w:jc w:val="left"/>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（残余財産の帰属）</w:t>
      </w:r>
    </w:p>
    <w:p w:rsidR="00826D15" w:rsidRDefault="00826D15" w:rsidP="00826D15">
      <w:pPr>
        <w:ind w:left="240" w:hangingChars="100" w:hanging="240"/>
        <w:jc w:val="left"/>
        <w:rPr>
          <w:rFonts w:asciiTheme="minorEastAsia" w:hAnsiTheme="minorEastAsia" w:hint="eastAsia"/>
          <w:sz w:val="24"/>
        </w:rPr>
      </w:pPr>
      <w:r>
        <w:rPr>
          <w:rFonts w:asciiTheme="minorEastAsia" w:hAnsiTheme="minorEastAsia" w:hint="eastAsia"/>
          <w:sz w:val="24"/>
        </w:rPr>
        <w:t>第三八条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826D15" w:rsidRDefault="00826D15" w:rsidP="00826D15">
      <w:pPr>
        <w:adjustRightInd w:val="0"/>
        <w:jc w:val="left"/>
        <w:rPr>
          <w:rFonts w:asciiTheme="minorEastAsia" w:hAnsiTheme="minorEastAsia"/>
          <w:sz w:val="24"/>
        </w:rPr>
      </w:pPr>
    </w:p>
    <w:p w:rsidR="00826D15" w:rsidRDefault="00826D15" w:rsidP="00826D15">
      <w:pPr>
        <w:adjustRightInd w:val="0"/>
        <w:jc w:val="left"/>
        <w:rPr>
          <w:rFonts w:asciiTheme="minorEastAsia" w:hAnsiTheme="minorEastAsia"/>
          <w:sz w:val="24"/>
        </w:rPr>
      </w:pPr>
    </w:p>
    <w:p w:rsidR="00826D15" w:rsidRDefault="00826D15" w:rsidP="00826D15">
      <w:pPr>
        <w:adjustRightInd w:val="0"/>
        <w:jc w:val="left"/>
        <w:rPr>
          <w:rFonts w:asciiTheme="minorEastAsia" w:hAnsiTheme="minorEastAsia"/>
          <w:sz w:val="24"/>
        </w:rPr>
      </w:pPr>
    </w:p>
    <w:p w:rsidR="00826D15" w:rsidRDefault="00826D15" w:rsidP="00826D15">
      <w:pPr>
        <w:adjustRightInd w:val="0"/>
        <w:jc w:val="left"/>
        <w:rPr>
          <w:rFonts w:asciiTheme="minorEastAsia" w:hAnsiTheme="minorEastAsia" w:hint="eastAsia"/>
          <w:sz w:val="24"/>
        </w:rPr>
      </w:pPr>
    </w:p>
    <w:p w:rsidR="00826D15" w:rsidRDefault="00826D15" w:rsidP="00826D15">
      <w:pPr>
        <w:jc w:val="center"/>
        <w:rPr>
          <w:rFonts w:asciiTheme="minorEastAsia" w:hAnsiTheme="minorEastAsia" w:hint="eastAsia"/>
          <w:b/>
          <w:sz w:val="28"/>
        </w:rPr>
      </w:pPr>
      <w:r>
        <w:rPr>
          <w:rFonts w:asciiTheme="minorEastAsia" w:hAnsiTheme="minorEastAsia" w:hint="eastAsia"/>
          <w:b/>
          <w:sz w:val="28"/>
        </w:rPr>
        <w:lastRenderedPageBreak/>
        <w:t>第九章　定款の変更</w:t>
      </w:r>
    </w:p>
    <w:p w:rsidR="00826D15" w:rsidRDefault="00826D15" w:rsidP="00826D15">
      <w:pPr>
        <w:jc w:val="center"/>
        <w:rPr>
          <w:rFonts w:asciiTheme="minorEastAsia" w:hAnsiTheme="minorEastAsia" w:hint="eastAsia"/>
          <w:sz w:val="24"/>
        </w:rPr>
      </w:pPr>
    </w:p>
    <w:p w:rsidR="00826D15" w:rsidRDefault="00826D15" w:rsidP="00826D15">
      <w:pPr>
        <w:jc w:val="left"/>
        <w:rPr>
          <w:rFonts w:asciiTheme="minorEastAsia" w:hAnsiTheme="minorEastAsia" w:hint="eastAsia"/>
          <w:sz w:val="24"/>
        </w:rPr>
      </w:pPr>
      <w:r>
        <w:rPr>
          <w:rFonts w:asciiTheme="minorEastAsia" w:hAnsiTheme="minorEastAsia" w:hint="eastAsia"/>
          <w:sz w:val="24"/>
        </w:rPr>
        <w:t>（定款の変更）</w:t>
      </w:r>
    </w:p>
    <w:p w:rsidR="00826D15" w:rsidRDefault="00826D15" w:rsidP="00826D15">
      <w:pPr>
        <w:jc w:val="left"/>
        <w:rPr>
          <w:rFonts w:asciiTheme="minorEastAsia" w:hAnsiTheme="minorEastAsia" w:hint="eastAsia"/>
          <w:sz w:val="24"/>
        </w:rPr>
      </w:pPr>
      <w:r>
        <w:rPr>
          <w:rFonts w:asciiTheme="minorEastAsia" w:hAnsiTheme="minorEastAsia" w:hint="eastAsia"/>
          <w:sz w:val="24"/>
        </w:rPr>
        <w:t>第三九条　この定款を変更しようとするときは、評議員会の決議を得て、北海道知事の認</w:t>
      </w:r>
    </w:p>
    <w:p w:rsidR="00826D15" w:rsidRDefault="00826D15" w:rsidP="00826D15">
      <w:pPr>
        <w:ind w:leftChars="100" w:left="210"/>
        <w:jc w:val="left"/>
        <w:rPr>
          <w:rFonts w:asciiTheme="minorEastAsia" w:hAnsiTheme="minorEastAsia" w:hint="eastAsia"/>
          <w:sz w:val="24"/>
        </w:rPr>
      </w:pPr>
      <w:r>
        <w:rPr>
          <w:rFonts w:asciiTheme="minorEastAsia" w:hAnsiTheme="minorEastAsia" w:hint="eastAsia"/>
          <w:sz w:val="24"/>
        </w:rPr>
        <w:t>可（社会福祉法第四五条の三六第二項に規定する厚生労働省令で定める事項に係るものを除く。</w:t>
      </w:r>
    </w:p>
    <w:p w:rsidR="00826D15" w:rsidRDefault="00826D15" w:rsidP="00826D15">
      <w:pPr>
        <w:ind w:left="240" w:hangingChars="100" w:hanging="240"/>
        <w:jc w:val="left"/>
        <w:rPr>
          <w:rFonts w:asciiTheme="minorEastAsia" w:hAnsiTheme="minorEastAsia" w:cs="Segoe UI Symbol" w:hint="eastAsia"/>
          <w:sz w:val="24"/>
        </w:rPr>
      </w:pPr>
      <w:r>
        <w:rPr>
          <w:rFonts w:asciiTheme="minorEastAsia" w:hAnsiTheme="minorEastAsia" w:hint="eastAsia"/>
          <w:sz w:val="24"/>
        </w:rPr>
        <w:t>２　前項の厚生労働省令で定める事項に係る定款の変更をしたときは、遅滞なくその</w:t>
      </w:r>
      <w:r>
        <w:rPr>
          <w:rFonts w:asciiTheme="minorEastAsia" w:hAnsiTheme="minorEastAsia" w:cs="Segoe UI Symbol" w:hint="eastAsia"/>
          <w:sz w:val="24"/>
        </w:rPr>
        <w:t>旨を北海道知事に届け出なければならない。</w:t>
      </w:r>
    </w:p>
    <w:p w:rsidR="00826D15" w:rsidRDefault="00826D15" w:rsidP="00826D15">
      <w:pPr>
        <w:adjustRightInd w:val="0"/>
        <w:snapToGrid w:val="0"/>
        <w:jc w:val="center"/>
        <w:rPr>
          <w:rFonts w:asciiTheme="minorEastAsia" w:hAnsiTheme="minorEastAsia" w:cs="Segoe UI Symbol" w:hint="eastAsia"/>
          <w:sz w:val="24"/>
        </w:rPr>
      </w:pPr>
    </w:p>
    <w:p w:rsidR="00826D15" w:rsidRDefault="00826D15" w:rsidP="00826D15">
      <w:pPr>
        <w:jc w:val="center"/>
        <w:rPr>
          <w:rFonts w:asciiTheme="minorEastAsia" w:hAnsiTheme="minorEastAsia" w:cs="Segoe UI Symbol" w:hint="eastAsia"/>
          <w:b/>
          <w:sz w:val="24"/>
        </w:rPr>
      </w:pPr>
      <w:r>
        <w:rPr>
          <w:rFonts w:asciiTheme="minorEastAsia" w:hAnsiTheme="minorEastAsia" w:cs="Segoe UI Symbol" w:hint="eastAsia"/>
          <w:b/>
          <w:sz w:val="28"/>
        </w:rPr>
        <w:t>第十章　公告の方法その他</w:t>
      </w:r>
    </w:p>
    <w:p w:rsidR="00826D15" w:rsidRDefault="00826D15" w:rsidP="00826D15">
      <w:pPr>
        <w:adjustRightInd w:val="0"/>
        <w:snapToGrid w:val="0"/>
        <w:jc w:val="center"/>
        <w:rPr>
          <w:rFonts w:asciiTheme="minorEastAsia" w:hAnsiTheme="minorEastAsia" w:cs="Segoe UI Symbol" w:hint="eastAsia"/>
          <w:sz w:val="24"/>
        </w:rPr>
      </w:pPr>
    </w:p>
    <w:p w:rsidR="00826D15" w:rsidRDefault="00826D15" w:rsidP="00826D15">
      <w:pPr>
        <w:jc w:val="left"/>
        <w:rPr>
          <w:rFonts w:asciiTheme="minorEastAsia" w:hAnsiTheme="minorEastAsia" w:cs="Segoe UI Symbol" w:hint="eastAsia"/>
          <w:sz w:val="24"/>
        </w:rPr>
      </w:pPr>
      <w:r>
        <w:rPr>
          <w:rFonts w:asciiTheme="minorEastAsia" w:hAnsiTheme="minorEastAsia" w:cs="Segoe UI Symbol" w:hint="eastAsia"/>
          <w:sz w:val="24"/>
        </w:rPr>
        <w:t>（公告の方法）</w:t>
      </w:r>
    </w:p>
    <w:p w:rsidR="00826D15" w:rsidRDefault="00826D15" w:rsidP="00826D15">
      <w:pPr>
        <w:jc w:val="left"/>
        <w:rPr>
          <w:rFonts w:asciiTheme="minorEastAsia" w:hAnsiTheme="minorEastAsia" w:cs="Segoe UI Symbol" w:hint="eastAsia"/>
          <w:sz w:val="24"/>
        </w:rPr>
      </w:pPr>
      <w:r>
        <w:rPr>
          <w:rFonts w:asciiTheme="minorEastAsia" w:hAnsiTheme="minorEastAsia" w:cs="Segoe UI Symbol" w:hint="eastAsia"/>
          <w:sz w:val="24"/>
        </w:rPr>
        <w:t>第四〇条　この法人の公告は、社会福祉法人サロベツ福祉会の掲示場に掲示するととも</w:t>
      </w: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に、官報、新聞又は電子公告に掲載して行う。</w:t>
      </w:r>
    </w:p>
    <w:p w:rsidR="00826D15" w:rsidRDefault="00826D15" w:rsidP="00826D15">
      <w:pPr>
        <w:adjustRightInd w:val="0"/>
        <w:snapToGrid w:val="0"/>
        <w:jc w:val="left"/>
        <w:rPr>
          <w:rFonts w:asciiTheme="minorEastAsia" w:hAnsiTheme="minorEastAsia" w:cs="Segoe UI Symbol" w:hint="eastAsia"/>
          <w:sz w:val="24"/>
        </w:rPr>
      </w:pPr>
    </w:p>
    <w:p w:rsidR="00826D15" w:rsidRDefault="00826D15" w:rsidP="00826D15">
      <w:pPr>
        <w:jc w:val="left"/>
        <w:rPr>
          <w:rFonts w:asciiTheme="minorEastAsia" w:hAnsiTheme="minorEastAsia" w:cs="Segoe UI Symbol" w:hint="eastAsia"/>
          <w:sz w:val="24"/>
        </w:rPr>
      </w:pPr>
      <w:r>
        <w:rPr>
          <w:rFonts w:asciiTheme="minorEastAsia" w:hAnsiTheme="minorEastAsia" w:cs="Segoe UI Symbol" w:hint="eastAsia"/>
          <w:sz w:val="24"/>
        </w:rPr>
        <w:t>（施行細則）</w:t>
      </w:r>
    </w:p>
    <w:p w:rsidR="00826D15" w:rsidRDefault="00826D15" w:rsidP="00826D15">
      <w:pPr>
        <w:jc w:val="left"/>
        <w:rPr>
          <w:rFonts w:asciiTheme="minorEastAsia" w:hAnsiTheme="minorEastAsia" w:cs="Segoe UI Symbol" w:hint="eastAsia"/>
          <w:sz w:val="24"/>
        </w:rPr>
      </w:pPr>
      <w:r>
        <w:rPr>
          <w:rFonts w:asciiTheme="minorEastAsia" w:hAnsiTheme="minorEastAsia" w:cs="Segoe UI Symbol" w:hint="eastAsia"/>
          <w:sz w:val="24"/>
        </w:rPr>
        <w:t>第四一条　この定款の施行についての細則は、理事会において定める。</w:t>
      </w:r>
    </w:p>
    <w:p w:rsidR="00826D15" w:rsidRDefault="00826D15" w:rsidP="00826D15">
      <w:pPr>
        <w:jc w:val="left"/>
        <w:rPr>
          <w:rFonts w:asciiTheme="minorEastAsia" w:hAnsiTheme="minorEastAsia" w:cs="Segoe UI Symbol" w:hint="eastAsia"/>
          <w:sz w:val="24"/>
        </w:rPr>
      </w:pPr>
    </w:p>
    <w:p w:rsidR="00826D15" w:rsidRDefault="00826D15" w:rsidP="00826D15">
      <w:pPr>
        <w:jc w:val="left"/>
        <w:rPr>
          <w:rFonts w:asciiTheme="minorEastAsia" w:hAnsiTheme="minorEastAsia" w:cs="Segoe UI Symbol" w:hint="eastAsia"/>
          <w:sz w:val="24"/>
        </w:rPr>
      </w:pPr>
    </w:p>
    <w:p w:rsidR="00826D15" w:rsidRDefault="00826D15" w:rsidP="00826D15">
      <w:pPr>
        <w:jc w:val="left"/>
        <w:rPr>
          <w:rFonts w:asciiTheme="minorEastAsia" w:hAnsiTheme="minorEastAsia" w:cs="Segoe UI Symbol" w:hint="eastAsia"/>
          <w:sz w:val="24"/>
        </w:rPr>
      </w:pPr>
    </w:p>
    <w:p w:rsidR="00826D15" w:rsidRDefault="00826D15" w:rsidP="00826D15">
      <w:pPr>
        <w:jc w:val="left"/>
        <w:rPr>
          <w:rFonts w:asciiTheme="minorEastAsia" w:hAnsiTheme="minorEastAsia" w:cs="Segoe UI Symbol" w:hint="eastAsia"/>
          <w:sz w:val="24"/>
        </w:rPr>
      </w:pPr>
      <w:r>
        <w:rPr>
          <w:rFonts w:asciiTheme="minorEastAsia" w:hAnsiTheme="minorEastAsia" w:cs="Segoe UI Symbol" w:hint="eastAsia"/>
          <w:sz w:val="24"/>
        </w:rPr>
        <w:t>＜附　則＞</w:t>
      </w:r>
    </w:p>
    <w:p w:rsidR="00826D15" w:rsidRDefault="00826D15" w:rsidP="00826D15">
      <w:pPr>
        <w:jc w:val="left"/>
        <w:rPr>
          <w:rFonts w:asciiTheme="minorEastAsia" w:hAnsiTheme="minorEastAsia" w:cs="Segoe UI Symbol" w:hint="eastAsia"/>
          <w:sz w:val="24"/>
        </w:rPr>
      </w:pPr>
      <w:r>
        <w:rPr>
          <w:rFonts w:asciiTheme="minorEastAsia" w:hAnsiTheme="minorEastAsia" w:cs="Segoe UI Symbol" w:hint="eastAsia"/>
          <w:sz w:val="24"/>
        </w:rPr>
        <w:t>この法人の設立当初の役員は次のとおりとする。ただし、この法人の成立後遅滞なく、この定款に基づき、役員の選任を行うものとする。</w:t>
      </w:r>
    </w:p>
    <w:p w:rsidR="00826D15" w:rsidRDefault="00826D15" w:rsidP="00826D15">
      <w:pPr>
        <w:adjustRightInd w:val="0"/>
        <w:snapToGrid w:val="0"/>
        <w:jc w:val="left"/>
        <w:rPr>
          <w:rFonts w:asciiTheme="minorEastAsia" w:hAnsiTheme="minorEastAsia" w:cs="Segoe UI Symbol" w:hint="eastAsia"/>
          <w:sz w:val="24"/>
        </w:rPr>
      </w:pP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理事長　菅 原　賢 治</w:t>
      </w: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理　事　二 浦　東 興</w:t>
      </w: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 xml:space="preserve">　〃　　高 瀬　　 清</w:t>
      </w: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 xml:space="preserve">　〃　　上 坂　敬 志</w:t>
      </w: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 xml:space="preserve">　〃　　松 本　雄 一</w:t>
      </w: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 xml:space="preserve">　〃　　佐 々 木　誠</w:t>
      </w: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 xml:space="preserve">　〃　　鈴 木　講 二</w:t>
      </w: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監　事　広 瀬　直 彦</w:t>
      </w:r>
    </w:p>
    <w:p w:rsidR="00826D15" w:rsidRDefault="00826D15" w:rsidP="00826D15">
      <w:pPr>
        <w:ind w:firstLineChars="100" w:firstLine="240"/>
        <w:jc w:val="left"/>
        <w:rPr>
          <w:rFonts w:asciiTheme="minorEastAsia" w:hAnsiTheme="minorEastAsia" w:cs="Segoe UI Symbol" w:hint="eastAsia"/>
          <w:sz w:val="24"/>
        </w:rPr>
      </w:pPr>
      <w:r>
        <w:rPr>
          <w:rFonts w:asciiTheme="minorEastAsia" w:hAnsiTheme="minorEastAsia" w:cs="Segoe UI Symbol" w:hint="eastAsia"/>
          <w:sz w:val="24"/>
        </w:rPr>
        <w:t xml:space="preserve">　〃　　植 村　正 道</w:t>
      </w:r>
    </w:p>
    <w:p w:rsidR="00826D15" w:rsidRDefault="00826D15" w:rsidP="00826D15">
      <w:pPr>
        <w:ind w:firstLineChars="100" w:firstLine="240"/>
        <w:jc w:val="left"/>
        <w:rPr>
          <w:rFonts w:asciiTheme="minorEastAsia" w:hAnsiTheme="minorEastAsia" w:cs="Segoe UI Symbol" w:hint="eastAsia"/>
          <w:sz w:val="24"/>
        </w:rPr>
      </w:pPr>
    </w:p>
    <w:p w:rsidR="00826D15" w:rsidRDefault="00826D15" w:rsidP="00826D15">
      <w:pPr>
        <w:rPr>
          <w:rFonts w:hint="eastAsia"/>
          <w:sz w:val="24"/>
          <w:szCs w:val="24"/>
        </w:rPr>
      </w:pPr>
    </w:p>
    <w:p w:rsidR="00826D15" w:rsidRDefault="00826D15" w:rsidP="00826D15">
      <w:pPr>
        <w:rPr>
          <w:sz w:val="24"/>
          <w:szCs w:val="24"/>
        </w:rPr>
      </w:pPr>
    </w:p>
    <w:p w:rsidR="00EA39F9" w:rsidRDefault="00EA39F9" w:rsidP="008841B2">
      <w:pPr>
        <w:jc w:val="left"/>
        <w:rPr>
          <w:rFonts w:asciiTheme="minorEastAsia" w:hAnsiTheme="minorEastAsia" w:cs="Segoe UI Symbol" w:hint="eastAsia"/>
          <w:sz w:val="24"/>
        </w:rPr>
      </w:pPr>
    </w:p>
    <w:sectPr w:rsidR="00EA39F9" w:rsidSect="00B345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61" w:rsidRDefault="002A6361" w:rsidP="00284FF8">
      <w:r>
        <w:separator/>
      </w:r>
    </w:p>
  </w:endnote>
  <w:endnote w:type="continuationSeparator" w:id="0">
    <w:p w:rsidR="002A6361" w:rsidRDefault="002A6361" w:rsidP="0028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61" w:rsidRDefault="002A6361" w:rsidP="00284FF8">
      <w:r>
        <w:separator/>
      </w:r>
    </w:p>
  </w:footnote>
  <w:footnote w:type="continuationSeparator" w:id="0">
    <w:p w:rsidR="002A6361" w:rsidRDefault="002A6361" w:rsidP="00284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094C"/>
    <w:multiLevelType w:val="hybridMultilevel"/>
    <w:tmpl w:val="52B41A34"/>
    <w:lvl w:ilvl="0" w:tplc="A3940674">
      <w:start w:val="1"/>
      <w:numFmt w:val="japaneseCounting"/>
      <w:lvlText w:val="第%1章"/>
      <w:lvlJc w:val="left"/>
      <w:pPr>
        <w:ind w:left="1200" w:hanging="12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C7DED"/>
    <w:multiLevelType w:val="hybridMultilevel"/>
    <w:tmpl w:val="F71C6F8A"/>
    <w:lvl w:ilvl="0" w:tplc="3DE86E38">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89F5256"/>
    <w:multiLevelType w:val="hybridMultilevel"/>
    <w:tmpl w:val="0D7807E8"/>
    <w:lvl w:ilvl="0" w:tplc="F9560682">
      <w:start w:val="1"/>
      <w:numFmt w:val="irohaFullWidth"/>
      <w:lvlText w:val="（%1）"/>
      <w:lvlJc w:val="left"/>
      <w:pPr>
        <w:ind w:left="1625" w:hanging="72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3" w15:restartNumberingAfterBreak="0">
    <w:nsid w:val="1DDB2291"/>
    <w:multiLevelType w:val="hybridMultilevel"/>
    <w:tmpl w:val="EB18A508"/>
    <w:lvl w:ilvl="0" w:tplc="197AA98C">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9932B98"/>
    <w:multiLevelType w:val="hybridMultilevel"/>
    <w:tmpl w:val="C2D28BEA"/>
    <w:lvl w:ilvl="0" w:tplc="0DC251E0">
      <w:start w:val="1"/>
      <w:numFmt w:val="decimalFullWidth"/>
      <w:lvlText w:val="（%1）"/>
      <w:lvlJc w:val="left"/>
      <w:pPr>
        <w:ind w:left="1160" w:hanging="72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F451DE5"/>
    <w:multiLevelType w:val="hybridMultilevel"/>
    <w:tmpl w:val="8EAE0BDE"/>
    <w:lvl w:ilvl="0" w:tplc="1D1E58B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0C23B96"/>
    <w:multiLevelType w:val="hybridMultilevel"/>
    <w:tmpl w:val="24E27672"/>
    <w:lvl w:ilvl="0" w:tplc="A8381D5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8500980"/>
    <w:multiLevelType w:val="hybridMultilevel"/>
    <w:tmpl w:val="89BEC144"/>
    <w:lvl w:ilvl="0" w:tplc="AF8E87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3E075BC2"/>
    <w:multiLevelType w:val="hybridMultilevel"/>
    <w:tmpl w:val="87540DD4"/>
    <w:lvl w:ilvl="0" w:tplc="261E98B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C634183"/>
    <w:multiLevelType w:val="hybridMultilevel"/>
    <w:tmpl w:val="13F28CB6"/>
    <w:lvl w:ilvl="0" w:tplc="614072D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E513D1E"/>
    <w:multiLevelType w:val="hybridMultilevel"/>
    <w:tmpl w:val="4F92FDB0"/>
    <w:lvl w:ilvl="0" w:tplc="DABA965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FE17484"/>
    <w:multiLevelType w:val="hybridMultilevel"/>
    <w:tmpl w:val="4BEC2494"/>
    <w:lvl w:ilvl="0" w:tplc="3E3AB542">
      <w:start w:val="1"/>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17304"/>
    <w:multiLevelType w:val="hybridMultilevel"/>
    <w:tmpl w:val="56B00646"/>
    <w:lvl w:ilvl="0" w:tplc="26D4E2C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78C87636"/>
    <w:multiLevelType w:val="hybridMultilevel"/>
    <w:tmpl w:val="A6163D7C"/>
    <w:lvl w:ilvl="0" w:tplc="36D6025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1"/>
  </w:num>
  <w:num w:numId="3">
    <w:abstractNumId w:val="12"/>
  </w:num>
  <w:num w:numId="4">
    <w:abstractNumId w:val="2"/>
  </w:num>
  <w:num w:numId="5">
    <w:abstractNumId w:val="5"/>
  </w:num>
  <w:num w:numId="6">
    <w:abstractNumId w:val="1"/>
  </w:num>
  <w:num w:numId="7">
    <w:abstractNumId w:val="10"/>
  </w:num>
  <w:num w:numId="8">
    <w:abstractNumId w:val="13"/>
  </w:num>
  <w:num w:numId="9">
    <w:abstractNumId w:val="3"/>
  </w:num>
  <w:num w:numId="10">
    <w:abstractNumId w:val="7"/>
  </w:num>
  <w:num w:numId="11">
    <w:abstractNumId w:val="9"/>
  </w:num>
  <w:num w:numId="12">
    <w:abstractNumId w:val="4"/>
  </w:num>
  <w:num w:numId="13">
    <w:abstractNumId w:val="6"/>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B9"/>
    <w:rsid w:val="0003155E"/>
    <w:rsid w:val="00041E2B"/>
    <w:rsid w:val="000439AB"/>
    <w:rsid w:val="00054D7B"/>
    <w:rsid w:val="00080BDD"/>
    <w:rsid w:val="000C6E3D"/>
    <w:rsid w:val="000D51B1"/>
    <w:rsid w:val="00145202"/>
    <w:rsid w:val="00150D28"/>
    <w:rsid w:val="0015428A"/>
    <w:rsid w:val="0015684C"/>
    <w:rsid w:val="00172BA8"/>
    <w:rsid w:val="00180B40"/>
    <w:rsid w:val="00187531"/>
    <w:rsid w:val="001E5779"/>
    <w:rsid w:val="00200C8B"/>
    <w:rsid w:val="00235521"/>
    <w:rsid w:val="00246055"/>
    <w:rsid w:val="00284FF8"/>
    <w:rsid w:val="002A14A2"/>
    <w:rsid w:val="002A6361"/>
    <w:rsid w:val="002A6FC4"/>
    <w:rsid w:val="002C5B85"/>
    <w:rsid w:val="002E762F"/>
    <w:rsid w:val="00301C7C"/>
    <w:rsid w:val="00325247"/>
    <w:rsid w:val="0033219F"/>
    <w:rsid w:val="00355BE8"/>
    <w:rsid w:val="003604CE"/>
    <w:rsid w:val="003915C7"/>
    <w:rsid w:val="00392218"/>
    <w:rsid w:val="0039321E"/>
    <w:rsid w:val="003B300C"/>
    <w:rsid w:val="003D7CF4"/>
    <w:rsid w:val="003E5ADB"/>
    <w:rsid w:val="00414831"/>
    <w:rsid w:val="00415CDF"/>
    <w:rsid w:val="004511F8"/>
    <w:rsid w:val="00451A14"/>
    <w:rsid w:val="0047700F"/>
    <w:rsid w:val="00546759"/>
    <w:rsid w:val="00591D52"/>
    <w:rsid w:val="005B0C29"/>
    <w:rsid w:val="005B27B2"/>
    <w:rsid w:val="005E1618"/>
    <w:rsid w:val="005E40DF"/>
    <w:rsid w:val="005E7CF3"/>
    <w:rsid w:val="005F5BE8"/>
    <w:rsid w:val="005F6A53"/>
    <w:rsid w:val="006078B6"/>
    <w:rsid w:val="006113ED"/>
    <w:rsid w:val="00613E57"/>
    <w:rsid w:val="006750DC"/>
    <w:rsid w:val="006832D6"/>
    <w:rsid w:val="00685FF0"/>
    <w:rsid w:val="006D048B"/>
    <w:rsid w:val="006F331A"/>
    <w:rsid w:val="00716816"/>
    <w:rsid w:val="00716D5D"/>
    <w:rsid w:val="007408A5"/>
    <w:rsid w:val="00742DC7"/>
    <w:rsid w:val="0075522B"/>
    <w:rsid w:val="0078180E"/>
    <w:rsid w:val="00782FC2"/>
    <w:rsid w:val="007B6A96"/>
    <w:rsid w:val="007C097E"/>
    <w:rsid w:val="007C7FF3"/>
    <w:rsid w:val="007F1A5C"/>
    <w:rsid w:val="007F6F2F"/>
    <w:rsid w:val="00826D15"/>
    <w:rsid w:val="008418D1"/>
    <w:rsid w:val="008841B2"/>
    <w:rsid w:val="008B78F1"/>
    <w:rsid w:val="008D53E4"/>
    <w:rsid w:val="008D6F15"/>
    <w:rsid w:val="008D7651"/>
    <w:rsid w:val="008E6466"/>
    <w:rsid w:val="00912308"/>
    <w:rsid w:val="00923FF6"/>
    <w:rsid w:val="00924D8F"/>
    <w:rsid w:val="00977D1C"/>
    <w:rsid w:val="00996D0D"/>
    <w:rsid w:val="009E5454"/>
    <w:rsid w:val="009F6125"/>
    <w:rsid w:val="009F6638"/>
    <w:rsid w:val="00A014EB"/>
    <w:rsid w:val="00A24590"/>
    <w:rsid w:val="00A375A8"/>
    <w:rsid w:val="00A433FE"/>
    <w:rsid w:val="00A526CB"/>
    <w:rsid w:val="00AB01FE"/>
    <w:rsid w:val="00AB2158"/>
    <w:rsid w:val="00B1493D"/>
    <w:rsid w:val="00B3374D"/>
    <w:rsid w:val="00B345B9"/>
    <w:rsid w:val="00B42FD1"/>
    <w:rsid w:val="00B55B39"/>
    <w:rsid w:val="00B70B02"/>
    <w:rsid w:val="00B91206"/>
    <w:rsid w:val="00BE2437"/>
    <w:rsid w:val="00C15632"/>
    <w:rsid w:val="00C31545"/>
    <w:rsid w:val="00C372A0"/>
    <w:rsid w:val="00C429A3"/>
    <w:rsid w:val="00C879CF"/>
    <w:rsid w:val="00C90F88"/>
    <w:rsid w:val="00CA07A8"/>
    <w:rsid w:val="00D40A08"/>
    <w:rsid w:val="00D6008C"/>
    <w:rsid w:val="00D851AC"/>
    <w:rsid w:val="00DA06AE"/>
    <w:rsid w:val="00DB0C0F"/>
    <w:rsid w:val="00DB368D"/>
    <w:rsid w:val="00DB6066"/>
    <w:rsid w:val="00DD7A67"/>
    <w:rsid w:val="00E307D2"/>
    <w:rsid w:val="00E43B55"/>
    <w:rsid w:val="00E6578B"/>
    <w:rsid w:val="00E71974"/>
    <w:rsid w:val="00E75032"/>
    <w:rsid w:val="00E8686E"/>
    <w:rsid w:val="00EA39F9"/>
    <w:rsid w:val="00EB735A"/>
    <w:rsid w:val="00EC0F6A"/>
    <w:rsid w:val="00EC77B2"/>
    <w:rsid w:val="00F0083F"/>
    <w:rsid w:val="00F51C8E"/>
    <w:rsid w:val="00FA0EA8"/>
    <w:rsid w:val="00FC3131"/>
    <w:rsid w:val="00FD50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AF762D-32F3-4E71-B362-2744F583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6AE"/>
    <w:pPr>
      <w:ind w:leftChars="400" w:left="840"/>
    </w:pPr>
  </w:style>
  <w:style w:type="paragraph" w:styleId="a4">
    <w:name w:val="Balloon Text"/>
    <w:basedOn w:val="a"/>
    <w:link w:val="a5"/>
    <w:uiPriority w:val="99"/>
    <w:semiHidden/>
    <w:unhideWhenUsed/>
    <w:rsid w:val="00685F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FF0"/>
    <w:rPr>
      <w:rFonts w:asciiTheme="majorHAnsi" w:eastAsiaTheme="majorEastAsia" w:hAnsiTheme="majorHAnsi" w:cstheme="majorBidi"/>
      <w:sz w:val="18"/>
      <w:szCs w:val="18"/>
    </w:rPr>
  </w:style>
  <w:style w:type="paragraph" w:styleId="a6">
    <w:name w:val="header"/>
    <w:basedOn w:val="a"/>
    <w:link w:val="a7"/>
    <w:uiPriority w:val="99"/>
    <w:unhideWhenUsed/>
    <w:rsid w:val="00284FF8"/>
    <w:pPr>
      <w:tabs>
        <w:tab w:val="center" w:pos="4252"/>
        <w:tab w:val="right" w:pos="8504"/>
      </w:tabs>
      <w:snapToGrid w:val="0"/>
    </w:pPr>
  </w:style>
  <w:style w:type="character" w:customStyle="1" w:styleId="a7">
    <w:name w:val="ヘッダー (文字)"/>
    <w:basedOn w:val="a0"/>
    <w:link w:val="a6"/>
    <w:uiPriority w:val="99"/>
    <w:rsid w:val="00284FF8"/>
  </w:style>
  <w:style w:type="paragraph" w:styleId="a8">
    <w:name w:val="footer"/>
    <w:basedOn w:val="a"/>
    <w:link w:val="a9"/>
    <w:uiPriority w:val="99"/>
    <w:unhideWhenUsed/>
    <w:rsid w:val="00284FF8"/>
    <w:pPr>
      <w:tabs>
        <w:tab w:val="center" w:pos="4252"/>
        <w:tab w:val="right" w:pos="8504"/>
      </w:tabs>
      <w:snapToGrid w:val="0"/>
    </w:pPr>
  </w:style>
  <w:style w:type="character" w:customStyle="1" w:styleId="a9">
    <w:name w:val="フッター (文字)"/>
    <w:basedOn w:val="a0"/>
    <w:link w:val="a8"/>
    <w:uiPriority w:val="99"/>
    <w:rsid w:val="00284FF8"/>
  </w:style>
  <w:style w:type="paragraph" w:styleId="aa">
    <w:name w:val="Date"/>
    <w:basedOn w:val="a"/>
    <w:next w:val="a"/>
    <w:link w:val="ab"/>
    <w:uiPriority w:val="99"/>
    <w:semiHidden/>
    <w:unhideWhenUsed/>
    <w:rsid w:val="00716816"/>
  </w:style>
  <w:style w:type="character" w:customStyle="1" w:styleId="ab">
    <w:name w:val="日付 (文字)"/>
    <w:basedOn w:val="a0"/>
    <w:link w:val="aa"/>
    <w:uiPriority w:val="99"/>
    <w:semiHidden/>
    <w:rsid w:val="0071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9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949</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サロベツ福祉会</dc:creator>
  <cp:keywords/>
  <dc:description/>
  <cp:lastModifiedBy>マイハート</cp:lastModifiedBy>
  <cp:revision>6</cp:revision>
  <cp:lastPrinted>2019-07-02T06:21:00Z</cp:lastPrinted>
  <dcterms:created xsi:type="dcterms:W3CDTF">2022-03-16T02:27:00Z</dcterms:created>
  <dcterms:modified xsi:type="dcterms:W3CDTF">2022-03-16T02:35:00Z</dcterms:modified>
</cp:coreProperties>
</file>